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7D7" w:rsidRPr="005702A7" w:rsidRDefault="003657D7" w:rsidP="009C003C">
      <w:pPr>
        <w:jc w:val="center"/>
        <w:rPr>
          <w:b/>
          <w:sz w:val="24"/>
          <w:u w:val="single"/>
        </w:rPr>
      </w:pPr>
      <w:r w:rsidRPr="005702A7">
        <w:rPr>
          <w:b/>
          <w:sz w:val="24"/>
          <w:u w:val="single"/>
        </w:rPr>
        <w:t>RESPUESTA A CONSULTAS ESCRITAS QUE LLEGARON A DATACOM DE</w:t>
      </w:r>
      <w:r w:rsidR="00D15AA1" w:rsidRPr="005702A7">
        <w:rPr>
          <w:b/>
          <w:sz w:val="24"/>
          <w:u w:val="single"/>
        </w:rPr>
        <w:t>N</w:t>
      </w:r>
      <w:r w:rsidRPr="005702A7">
        <w:rPr>
          <w:b/>
          <w:sz w:val="24"/>
          <w:u w:val="single"/>
        </w:rPr>
        <w:t xml:space="preserve">TRO DE LO SOLICITADO EN EL PLIEGO DE </w:t>
      </w:r>
      <w:r w:rsidR="009C003C" w:rsidRPr="005702A7">
        <w:rPr>
          <w:b/>
          <w:sz w:val="24"/>
          <w:u w:val="single"/>
        </w:rPr>
        <w:t>CONDICIONES</w:t>
      </w:r>
      <w:r w:rsidRPr="005702A7">
        <w:rPr>
          <w:b/>
          <w:sz w:val="24"/>
          <w:u w:val="single"/>
        </w:rPr>
        <w:t xml:space="preserve"> PARA EL PROCESO </w:t>
      </w:r>
      <w:r w:rsidR="006A24B6" w:rsidRPr="005702A7">
        <w:rPr>
          <w:b/>
          <w:sz w:val="24"/>
          <w:u w:val="single"/>
        </w:rPr>
        <w:t>DE CONTRATACIÓN</w:t>
      </w:r>
      <w:bookmarkStart w:id="0" w:name="_GoBack"/>
      <w:bookmarkEnd w:id="0"/>
      <w:r w:rsidR="006A24B6" w:rsidRPr="005702A7">
        <w:rPr>
          <w:b/>
          <w:sz w:val="24"/>
          <w:u w:val="single"/>
        </w:rPr>
        <w:t xml:space="preserve"> </w:t>
      </w:r>
      <w:r w:rsidRPr="005702A7">
        <w:rPr>
          <w:b/>
          <w:sz w:val="24"/>
          <w:u w:val="single"/>
        </w:rPr>
        <w:t>LP-00</w:t>
      </w:r>
      <w:r w:rsidR="008B6E26">
        <w:rPr>
          <w:b/>
          <w:sz w:val="24"/>
          <w:u w:val="single"/>
        </w:rPr>
        <w:t>2</w:t>
      </w:r>
      <w:r w:rsidRPr="005702A7">
        <w:rPr>
          <w:b/>
          <w:sz w:val="24"/>
          <w:u w:val="single"/>
        </w:rPr>
        <w:t>/202</w:t>
      </w:r>
      <w:r w:rsidR="008B6E26">
        <w:rPr>
          <w:b/>
          <w:sz w:val="24"/>
          <w:u w:val="single"/>
        </w:rPr>
        <w:t>5</w:t>
      </w:r>
      <w:r w:rsidRPr="005702A7">
        <w:rPr>
          <w:b/>
          <w:sz w:val="24"/>
          <w:u w:val="single"/>
        </w:rPr>
        <w:t xml:space="preserve"> </w:t>
      </w:r>
      <w:r w:rsidR="00E84BBC" w:rsidRPr="00E84BBC">
        <w:rPr>
          <w:b/>
          <w:sz w:val="24"/>
          <w:u w:val="single"/>
        </w:rPr>
        <w:t>PROVISIÓN DE UNIFORMES DE TRABAJO PARA DATACOM S.R.L. GESTIÓN 2025</w:t>
      </w:r>
    </w:p>
    <w:tbl>
      <w:tblPr>
        <w:tblW w:w="1387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3"/>
        <w:gridCol w:w="1305"/>
        <w:gridCol w:w="1321"/>
        <w:gridCol w:w="1687"/>
        <w:gridCol w:w="1550"/>
        <w:gridCol w:w="3859"/>
        <w:gridCol w:w="3762"/>
      </w:tblGrid>
      <w:tr w:rsidR="009C003C" w:rsidRPr="009C003C" w:rsidTr="00E56B2E">
        <w:trPr>
          <w:trHeight w:val="1730"/>
        </w:trPr>
        <w:tc>
          <w:tcPr>
            <w:tcW w:w="393" w:type="dxa"/>
            <w:shd w:val="clear" w:color="000000" w:fill="009EE3"/>
            <w:vAlign w:val="center"/>
            <w:hideMark/>
          </w:tcPr>
          <w:p w:rsidR="009C003C" w:rsidRPr="009C003C" w:rsidRDefault="009C003C" w:rsidP="009C003C">
            <w:pPr>
              <w:spacing w:after="0" w:line="240" w:lineRule="auto"/>
              <w:jc w:val="center"/>
              <w:rPr>
                <w:rFonts w:ascii="Tahoma" w:eastAsia="Times New Roman" w:hAnsi="Tahoma" w:cs="Tahoma"/>
                <w:b/>
                <w:bCs/>
                <w:color w:val="FFFFFF"/>
                <w:sz w:val="18"/>
                <w:szCs w:val="18"/>
                <w:lang w:eastAsia="es-BO"/>
              </w:rPr>
            </w:pPr>
            <w:r w:rsidRPr="009C003C">
              <w:rPr>
                <w:rFonts w:ascii="Tahoma" w:eastAsia="Times New Roman" w:hAnsi="Tahoma" w:cs="Tahoma"/>
                <w:b/>
                <w:bCs/>
                <w:color w:val="FFFFFF"/>
                <w:sz w:val="18"/>
                <w:szCs w:val="18"/>
                <w:lang w:eastAsia="es-BO"/>
              </w:rPr>
              <w:t>N°</w:t>
            </w:r>
          </w:p>
        </w:tc>
        <w:tc>
          <w:tcPr>
            <w:tcW w:w="1305" w:type="dxa"/>
            <w:shd w:val="clear" w:color="000000" w:fill="009EE3"/>
            <w:vAlign w:val="center"/>
            <w:hideMark/>
          </w:tcPr>
          <w:p w:rsidR="009C003C" w:rsidRPr="009C003C" w:rsidRDefault="009C003C" w:rsidP="009C003C">
            <w:pPr>
              <w:spacing w:after="0" w:line="240" w:lineRule="auto"/>
              <w:jc w:val="center"/>
              <w:rPr>
                <w:rFonts w:ascii="Tahoma" w:eastAsia="Times New Roman" w:hAnsi="Tahoma" w:cs="Tahoma"/>
                <w:b/>
                <w:bCs/>
                <w:color w:val="FFFFFF"/>
                <w:sz w:val="18"/>
                <w:szCs w:val="18"/>
                <w:lang w:eastAsia="es-BO"/>
              </w:rPr>
            </w:pPr>
            <w:r w:rsidRPr="009C003C">
              <w:rPr>
                <w:rFonts w:ascii="Tahoma" w:eastAsia="Times New Roman" w:hAnsi="Tahoma" w:cs="Tahoma"/>
                <w:b/>
                <w:bCs/>
                <w:color w:val="FFFFFF"/>
                <w:sz w:val="18"/>
                <w:szCs w:val="18"/>
                <w:lang w:eastAsia="es-BO"/>
              </w:rPr>
              <w:t>SOLICITAN</w:t>
            </w:r>
          </w:p>
        </w:tc>
        <w:tc>
          <w:tcPr>
            <w:tcW w:w="1321" w:type="dxa"/>
            <w:shd w:val="clear" w:color="000000" w:fill="009EE3"/>
            <w:vAlign w:val="center"/>
            <w:hideMark/>
          </w:tcPr>
          <w:p w:rsidR="009C003C" w:rsidRPr="009C003C" w:rsidRDefault="009C003C" w:rsidP="009C003C">
            <w:pPr>
              <w:spacing w:after="0" w:line="240" w:lineRule="auto"/>
              <w:jc w:val="center"/>
              <w:rPr>
                <w:rFonts w:ascii="Tahoma" w:eastAsia="Times New Roman" w:hAnsi="Tahoma" w:cs="Tahoma"/>
                <w:b/>
                <w:bCs/>
                <w:color w:val="FFFFFF"/>
                <w:sz w:val="18"/>
                <w:szCs w:val="18"/>
                <w:lang w:eastAsia="es-BO"/>
              </w:rPr>
            </w:pPr>
            <w:r w:rsidRPr="009C003C">
              <w:rPr>
                <w:rFonts w:ascii="Tahoma" w:eastAsia="Times New Roman" w:hAnsi="Tahoma" w:cs="Tahoma"/>
                <w:b/>
                <w:bCs/>
                <w:color w:val="FFFFFF"/>
                <w:sz w:val="18"/>
                <w:szCs w:val="18"/>
                <w:lang w:eastAsia="es-BO"/>
              </w:rPr>
              <w:t>EMPRESA</w:t>
            </w:r>
          </w:p>
        </w:tc>
        <w:tc>
          <w:tcPr>
            <w:tcW w:w="1687" w:type="dxa"/>
            <w:shd w:val="clear" w:color="000000" w:fill="009EE3"/>
            <w:vAlign w:val="center"/>
            <w:hideMark/>
          </w:tcPr>
          <w:p w:rsidR="009C003C" w:rsidRPr="009C003C" w:rsidRDefault="009C003C" w:rsidP="009C003C">
            <w:pPr>
              <w:spacing w:after="0" w:line="240" w:lineRule="auto"/>
              <w:jc w:val="center"/>
              <w:rPr>
                <w:rFonts w:ascii="Tahoma" w:eastAsia="Times New Roman" w:hAnsi="Tahoma" w:cs="Tahoma"/>
                <w:b/>
                <w:bCs/>
                <w:color w:val="FFFFFF"/>
                <w:sz w:val="18"/>
                <w:szCs w:val="18"/>
                <w:lang w:eastAsia="es-BO"/>
              </w:rPr>
            </w:pPr>
            <w:r w:rsidRPr="009C003C">
              <w:rPr>
                <w:rFonts w:ascii="Tahoma" w:eastAsia="Times New Roman" w:hAnsi="Tahoma" w:cs="Tahoma"/>
                <w:b/>
                <w:bCs/>
                <w:color w:val="FFFFFF"/>
                <w:sz w:val="18"/>
                <w:szCs w:val="18"/>
                <w:lang w:eastAsia="es-BO"/>
              </w:rPr>
              <w:t>PUNTO / (N°) DE REFERENCIA DEL PLIEGO DE CONDICIONES</w:t>
            </w:r>
          </w:p>
        </w:tc>
        <w:tc>
          <w:tcPr>
            <w:tcW w:w="1550" w:type="dxa"/>
            <w:shd w:val="clear" w:color="000000" w:fill="009EE3"/>
            <w:vAlign w:val="center"/>
            <w:hideMark/>
          </w:tcPr>
          <w:p w:rsidR="009C003C" w:rsidRPr="009C003C" w:rsidRDefault="009C003C" w:rsidP="009C003C">
            <w:pPr>
              <w:spacing w:after="0" w:line="240" w:lineRule="auto"/>
              <w:jc w:val="center"/>
              <w:rPr>
                <w:rFonts w:ascii="Tahoma" w:eastAsia="Times New Roman" w:hAnsi="Tahoma" w:cs="Tahoma"/>
                <w:b/>
                <w:bCs/>
                <w:color w:val="FFFFFF"/>
                <w:sz w:val="18"/>
                <w:szCs w:val="18"/>
                <w:lang w:eastAsia="es-BO"/>
              </w:rPr>
            </w:pPr>
            <w:r w:rsidRPr="009C003C">
              <w:rPr>
                <w:rFonts w:ascii="Tahoma" w:eastAsia="Times New Roman" w:hAnsi="Tahoma" w:cs="Tahoma"/>
                <w:b/>
                <w:bCs/>
                <w:color w:val="FFFFFF"/>
                <w:sz w:val="18"/>
                <w:szCs w:val="18"/>
                <w:lang w:eastAsia="es-BO"/>
              </w:rPr>
              <w:t>N° DE PÁGINA DEL DEL PLIEGO DE CONDICIONES</w:t>
            </w:r>
          </w:p>
        </w:tc>
        <w:tc>
          <w:tcPr>
            <w:tcW w:w="3859" w:type="dxa"/>
            <w:shd w:val="clear" w:color="000000" w:fill="009EE3"/>
            <w:vAlign w:val="center"/>
            <w:hideMark/>
          </w:tcPr>
          <w:p w:rsidR="009C003C" w:rsidRPr="009C003C" w:rsidRDefault="009C003C" w:rsidP="009C003C">
            <w:pPr>
              <w:spacing w:after="0" w:line="240" w:lineRule="auto"/>
              <w:jc w:val="center"/>
              <w:rPr>
                <w:rFonts w:ascii="Tahoma" w:eastAsia="Times New Roman" w:hAnsi="Tahoma" w:cs="Tahoma"/>
                <w:b/>
                <w:bCs/>
                <w:color w:val="FFFFFF"/>
                <w:sz w:val="18"/>
                <w:szCs w:val="18"/>
                <w:lang w:eastAsia="es-BO"/>
              </w:rPr>
            </w:pPr>
            <w:r w:rsidRPr="009C003C">
              <w:rPr>
                <w:rFonts w:ascii="Tahoma" w:eastAsia="Times New Roman" w:hAnsi="Tahoma" w:cs="Tahoma"/>
                <w:b/>
                <w:bCs/>
                <w:color w:val="FFFFFF"/>
                <w:sz w:val="18"/>
                <w:szCs w:val="18"/>
                <w:lang w:eastAsia="es-BO"/>
              </w:rPr>
              <w:t>CONSULTA DEL OFERENTE</w:t>
            </w:r>
          </w:p>
        </w:tc>
        <w:tc>
          <w:tcPr>
            <w:tcW w:w="3762" w:type="dxa"/>
            <w:shd w:val="clear" w:color="000000" w:fill="009EE3"/>
            <w:vAlign w:val="center"/>
            <w:hideMark/>
          </w:tcPr>
          <w:p w:rsidR="009C003C" w:rsidRPr="009C003C" w:rsidRDefault="009C003C" w:rsidP="009C003C">
            <w:pPr>
              <w:spacing w:after="0" w:line="240" w:lineRule="auto"/>
              <w:jc w:val="center"/>
              <w:rPr>
                <w:rFonts w:ascii="Tahoma" w:eastAsia="Times New Roman" w:hAnsi="Tahoma" w:cs="Tahoma"/>
                <w:b/>
                <w:bCs/>
                <w:color w:val="FFFFFF"/>
                <w:sz w:val="18"/>
                <w:szCs w:val="18"/>
                <w:lang w:eastAsia="es-BO"/>
              </w:rPr>
            </w:pPr>
            <w:r w:rsidRPr="009C003C">
              <w:rPr>
                <w:rFonts w:ascii="Tahoma" w:eastAsia="Times New Roman" w:hAnsi="Tahoma" w:cs="Tahoma"/>
                <w:b/>
                <w:bCs/>
                <w:color w:val="FFFFFF"/>
                <w:sz w:val="18"/>
                <w:szCs w:val="18"/>
                <w:lang w:eastAsia="es-BO"/>
              </w:rPr>
              <w:t>RESPUESTA O ENMIENDA</w:t>
            </w:r>
          </w:p>
        </w:tc>
      </w:tr>
      <w:tr w:rsidR="009C003C" w:rsidRPr="009C003C" w:rsidTr="008B6E26">
        <w:trPr>
          <w:trHeight w:val="873"/>
        </w:trPr>
        <w:tc>
          <w:tcPr>
            <w:tcW w:w="393" w:type="dxa"/>
            <w:shd w:val="clear" w:color="auto" w:fill="auto"/>
            <w:vAlign w:val="center"/>
            <w:hideMark/>
          </w:tcPr>
          <w:p w:rsidR="009C003C" w:rsidRPr="00E56B2E" w:rsidRDefault="009C003C" w:rsidP="006A24B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1</w:t>
            </w:r>
          </w:p>
        </w:tc>
        <w:tc>
          <w:tcPr>
            <w:tcW w:w="1305" w:type="dxa"/>
            <w:shd w:val="clear" w:color="auto" w:fill="auto"/>
            <w:vAlign w:val="center"/>
            <w:hideMark/>
          </w:tcPr>
          <w:p w:rsidR="009C003C" w:rsidRPr="00E56B2E" w:rsidRDefault="009C003C" w:rsidP="006A24B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9C003C" w:rsidRPr="00E56B2E" w:rsidRDefault="008B6E26" w:rsidP="006A24B6">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MAQUISER S.R.L.</w:t>
            </w:r>
          </w:p>
        </w:tc>
        <w:tc>
          <w:tcPr>
            <w:tcW w:w="1687" w:type="dxa"/>
            <w:shd w:val="clear" w:color="auto" w:fill="auto"/>
            <w:vAlign w:val="center"/>
            <w:hideMark/>
          </w:tcPr>
          <w:p w:rsidR="009C003C" w:rsidRPr="00E56B2E" w:rsidRDefault="008B6E26" w:rsidP="006A24B6">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4</w:t>
            </w:r>
            <w:r w:rsidR="009C003C" w:rsidRPr="00E56B2E">
              <w:rPr>
                <w:rFonts w:ascii="Tahoma" w:eastAsia="Times New Roman" w:hAnsi="Tahoma" w:cs="Tahoma"/>
                <w:color w:val="004990"/>
                <w:sz w:val="18"/>
                <w:szCs w:val="18"/>
                <w:lang w:val="es-ES_tradnl" w:eastAsia="es-BO"/>
              </w:rPr>
              <w:t>.</w:t>
            </w:r>
            <w:r>
              <w:rPr>
                <w:rFonts w:ascii="Tahoma" w:eastAsia="Times New Roman" w:hAnsi="Tahoma" w:cs="Tahoma"/>
                <w:color w:val="004990"/>
                <w:sz w:val="18"/>
                <w:szCs w:val="18"/>
                <w:lang w:val="es-ES_tradnl" w:eastAsia="es-BO"/>
              </w:rPr>
              <w:t>2 Características técnicas específicas</w:t>
            </w:r>
          </w:p>
        </w:tc>
        <w:tc>
          <w:tcPr>
            <w:tcW w:w="1550" w:type="dxa"/>
            <w:shd w:val="clear" w:color="auto" w:fill="auto"/>
            <w:vAlign w:val="center"/>
            <w:hideMark/>
          </w:tcPr>
          <w:p w:rsidR="009C003C" w:rsidRPr="00E56B2E" w:rsidRDefault="009C003C" w:rsidP="006A24B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sidR="00D2123F">
              <w:rPr>
                <w:rFonts w:ascii="Tahoma" w:eastAsia="Times New Roman" w:hAnsi="Tahoma" w:cs="Tahoma"/>
                <w:color w:val="004990"/>
                <w:sz w:val="18"/>
                <w:szCs w:val="18"/>
                <w:lang w:val="es-ES_tradnl" w:eastAsia="es-BO"/>
              </w:rPr>
              <w:t xml:space="preserve"> </w:t>
            </w:r>
            <w:r w:rsidR="008B6E26">
              <w:rPr>
                <w:rFonts w:ascii="Tahoma" w:eastAsia="Times New Roman" w:hAnsi="Tahoma" w:cs="Tahoma"/>
                <w:color w:val="004990"/>
                <w:sz w:val="18"/>
                <w:szCs w:val="18"/>
                <w:lang w:val="es-ES_tradnl" w:eastAsia="es-BO"/>
              </w:rPr>
              <w:t>15</w:t>
            </w:r>
          </w:p>
        </w:tc>
        <w:tc>
          <w:tcPr>
            <w:tcW w:w="3859" w:type="dxa"/>
            <w:shd w:val="clear" w:color="auto" w:fill="auto"/>
            <w:vAlign w:val="center"/>
            <w:hideMark/>
          </w:tcPr>
          <w:p w:rsidR="009C003C" w:rsidRPr="00E56B2E" w:rsidRDefault="008B6E26" w:rsidP="006A24B6">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Color para la confección de las muestras</w:t>
            </w:r>
          </w:p>
        </w:tc>
        <w:tc>
          <w:tcPr>
            <w:tcW w:w="3762" w:type="dxa"/>
            <w:shd w:val="clear" w:color="auto" w:fill="auto"/>
            <w:vAlign w:val="center"/>
            <w:hideMark/>
          </w:tcPr>
          <w:p w:rsidR="009C003C" w:rsidRPr="00E56B2E" w:rsidRDefault="008B6E26" w:rsidP="006A24B6">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Azul, Azul combinado o Negro, se necesita un catálogo de muestras para la decisión final</w:t>
            </w:r>
          </w:p>
        </w:tc>
      </w:tr>
      <w:tr w:rsidR="008B6E26" w:rsidRPr="009C003C" w:rsidTr="008B6E26">
        <w:trPr>
          <w:trHeight w:val="972"/>
        </w:trPr>
        <w:tc>
          <w:tcPr>
            <w:tcW w:w="393"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2</w:t>
            </w:r>
          </w:p>
        </w:tc>
        <w:tc>
          <w:tcPr>
            <w:tcW w:w="1305"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MAQUISER S.R.L.</w:t>
            </w:r>
          </w:p>
        </w:tc>
        <w:tc>
          <w:tcPr>
            <w:tcW w:w="1687"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4</w:t>
            </w:r>
            <w:r w:rsidRPr="00E56B2E">
              <w:rPr>
                <w:rFonts w:ascii="Tahoma" w:eastAsia="Times New Roman" w:hAnsi="Tahoma" w:cs="Tahoma"/>
                <w:color w:val="004990"/>
                <w:sz w:val="18"/>
                <w:szCs w:val="18"/>
                <w:lang w:val="es-ES_tradnl" w:eastAsia="es-BO"/>
              </w:rPr>
              <w:t>.</w:t>
            </w:r>
            <w:r>
              <w:rPr>
                <w:rFonts w:ascii="Tahoma" w:eastAsia="Times New Roman" w:hAnsi="Tahoma" w:cs="Tahoma"/>
                <w:color w:val="004990"/>
                <w:sz w:val="18"/>
                <w:szCs w:val="18"/>
                <w:lang w:val="es-ES_tradnl" w:eastAsia="es-BO"/>
              </w:rPr>
              <w:t>2 Características técnicas específicas</w:t>
            </w:r>
          </w:p>
        </w:tc>
        <w:tc>
          <w:tcPr>
            <w:tcW w:w="1550"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Pr>
                <w:rFonts w:ascii="Tahoma" w:eastAsia="Times New Roman" w:hAnsi="Tahoma" w:cs="Tahoma"/>
                <w:color w:val="004990"/>
                <w:sz w:val="18"/>
                <w:szCs w:val="18"/>
                <w:lang w:val="es-ES_tradnl" w:eastAsia="es-BO"/>
              </w:rPr>
              <w:t xml:space="preserve"> 15</w:t>
            </w:r>
          </w:p>
        </w:tc>
        <w:tc>
          <w:tcPr>
            <w:tcW w:w="3859"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¿Las muestras a presentar deben ir con logotipos bordados? ¿A quién debemos solicitar los logotipos?</w:t>
            </w:r>
          </w:p>
        </w:tc>
        <w:tc>
          <w:tcPr>
            <w:tcW w:w="3762"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Así es, el área de contrataciones remitirá los logos en los formatos necesarios.</w:t>
            </w:r>
          </w:p>
        </w:tc>
      </w:tr>
      <w:tr w:rsidR="008B6E26" w:rsidRPr="009C003C" w:rsidTr="00192A6C">
        <w:trPr>
          <w:trHeight w:val="1127"/>
        </w:trPr>
        <w:tc>
          <w:tcPr>
            <w:tcW w:w="393"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3</w:t>
            </w:r>
          </w:p>
        </w:tc>
        <w:tc>
          <w:tcPr>
            <w:tcW w:w="1305"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MAQUISER S.R.L.</w:t>
            </w:r>
          </w:p>
        </w:tc>
        <w:tc>
          <w:tcPr>
            <w:tcW w:w="1687"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4</w:t>
            </w:r>
            <w:r w:rsidRPr="00E56B2E">
              <w:rPr>
                <w:rFonts w:ascii="Tahoma" w:eastAsia="Times New Roman" w:hAnsi="Tahoma" w:cs="Tahoma"/>
                <w:color w:val="004990"/>
                <w:sz w:val="18"/>
                <w:szCs w:val="18"/>
                <w:lang w:val="es-ES_tradnl" w:eastAsia="es-BO"/>
              </w:rPr>
              <w:t>.</w:t>
            </w:r>
            <w:r>
              <w:rPr>
                <w:rFonts w:ascii="Tahoma" w:eastAsia="Times New Roman" w:hAnsi="Tahoma" w:cs="Tahoma"/>
                <w:color w:val="004990"/>
                <w:sz w:val="18"/>
                <w:szCs w:val="18"/>
                <w:lang w:val="es-ES_tradnl" w:eastAsia="es-BO"/>
              </w:rPr>
              <w:t>2 Características técnicas específicas</w:t>
            </w:r>
            <w:r>
              <w:rPr>
                <w:rFonts w:ascii="Tahoma" w:eastAsia="Times New Roman" w:hAnsi="Tahoma" w:cs="Tahoma"/>
                <w:color w:val="004990"/>
                <w:sz w:val="18"/>
                <w:szCs w:val="18"/>
                <w:lang w:val="es-ES_tradnl" w:eastAsia="es-BO"/>
              </w:rPr>
              <w:t xml:space="preserve"> (Punto 8 chalecos)</w:t>
            </w:r>
          </w:p>
        </w:tc>
        <w:tc>
          <w:tcPr>
            <w:tcW w:w="1550" w:type="dxa"/>
            <w:shd w:val="clear" w:color="auto" w:fill="auto"/>
            <w:vAlign w:val="center"/>
            <w:hideMark/>
          </w:tcPr>
          <w:p w:rsidR="008B6E26" w:rsidRPr="00E56B2E" w:rsidRDefault="008B6E26" w:rsidP="008B6E2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Pr>
                <w:rFonts w:ascii="Tahoma" w:eastAsia="Times New Roman" w:hAnsi="Tahoma" w:cs="Tahoma"/>
                <w:color w:val="004990"/>
                <w:sz w:val="18"/>
                <w:szCs w:val="18"/>
                <w:lang w:val="es-ES_tradnl" w:eastAsia="es-BO"/>
              </w:rPr>
              <w:t xml:space="preserve"> 15</w:t>
            </w:r>
          </w:p>
        </w:tc>
        <w:tc>
          <w:tcPr>
            <w:tcW w:w="3859" w:type="dxa"/>
            <w:shd w:val="clear" w:color="auto" w:fill="auto"/>
            <w:vAlign w:val="center"/>
            <w:hideMark/>
          </w:tcPr>
          <w:p w:rsidR="008B6E26" w:rsidRPr="00E56B2E" w:rsidRDefault="00192A6C" w:rsidP="008B6E26">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¿Los chalecos serán unisex? Existe una contradicción con el punto 4.1 (pág. 14) donde solicitan tallan para hombres y mujeres</w:t>
            </w:r>
          </w:p>
        </w:tc>
        <w:tc>
          <w:tcPr>
            <w:tcW w:w="3762" w:type="dxa"/>
            <w:shd w:val="clear" w:color="auto" w:fill="auto"/>
            <w:vAlign w:val="center"/>
            <w:hideMark/>
          </w:tcPr>
          <w:p w:rsidR="008B6E26" w:rsidRPr="00E56B2E" w:rsidRDefault="00192A6C" w:rsidP="008B6E26">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Los chalecos serán Unisex, en las tallas solicitadas.</w:t>
            </w:r>
          </w:p>
        </w:tc>
      </w:tr>
      <w:tr w:rsidR="00192A6C" w:rsidRPr="009C003C" w:rsidTr="00192A6C">
        <w:trPr>
          <w:trHeight w:val="987"/>
        </w:trPr>
        <w:tc>
          <w:tcPr>
            <w:tcW w:w="393"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4</w:t>
            </w:r>
          </w:p>
        </w:tc>
        <w:tc>
          <w:tcPr>
            <w:tcW w:w="1305"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MAQUISER S.R.L.</w:t>
            </w:r>
          </w:p>
        </w:tc>
        <w:tc>
          <w:tcPr>
            <w:tcW w:w="1687"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4</w:t>
            </w:r>
            <w:r w:rsidRPr="00E56B2E">
              <w:rPr>
                <w:rFonts w:ascii="Tahoma" w:eastAsia="Times New Roman" w:hAnsi="Tahoma" w:cs="Tahoma"/>
                <w:color w:val="004990"/>
                <w:sz w:val="18"/>
                <w:szCs w:val="18"/>
                <w:lang w:val="es-ES_tradnl" w:eastAsia="es-BO"/>
              </w:rPr>
              <w:t>.</w:t>
            </w:r>
            <w:r>
              <w:rPr>
                <w:rFonts w:ascii="Tahoma" w:eastAsia="Times New Roman" w:hAnsi="Tahoma" w:cs="Tahoma"/>
                <w:color w:val="004990"/>
                <w:sz w:val="18"/>
                <w:szCs w:val="18"/>
                <w:lang w:val="es-ES_tradnl" w:eastAsia="es-BO"/>
              </w:rPr>
              <w:t xml:space="preserve">2 Características técnicas específicas (Punto </w:t>
            </w:r>
            <w:r>
              <w:rPr>
                <w:rFonts w:ascii="Tahoma" w:eastAsia="Times New Roman" w:hAnsi="Tahoma" w:cs="Tahoma"/>
                <w:color w:val="004990"/>
                <w:sz w:val="18"/>
                <w:szCs w:val="18"/>
                <w:lang w:val="es-ES_tradnl" w:eastAsia="es-BO"/>
              </w:rPr>
              <w:t>6</w:t>
            </w:r>
            <w:r>
              <w:rPr>
                <w:rFonts w:ascii="Tahoma" w:eastAsia="Times New Roman" w:hAnsi="Tahoma" w:cs="Tahoma"/>
                <w:color w:val="004990"/>
                <w:sz w:val="18"/>
                <w:szCs w:val="18"/>
                <w:lang w:val="es-ES_tradnl" w:eastAsia="es-BO"/>
              </w:rPr>
              <w:t xml:space="preserve"> </w:t>
            </w:r>
            <w:r>
              <w:rPr>
                <w:rFonts w:ascii="Tahoma" w:eastAsia="Times New Roman" w:hAnsi="Tahoma" w:cs="Tahoma"/>
                <w:color w:val="004990"/>
                <w:sz w:val="18"/>
                <w:szCs w:val="18"/>
                <w:lang w:val="es-ES_tradnl" w:eastAsia="es-BO"/>
              </w:rPr>
              <w:t>polos</w:t>
            </w:r>
            <w:r>
              <w:rPr>
                <w:rFonts w:ascii="Tahoma" w:eastAsia="Times New Roman" w:hAnsi="Tahoma" w:cs="Tahoma"/>
                <w:color w:val="004990"/>
                <w:sz w:val="18"/>
                <w:szCs w:val="18"/>
                <w:lang w:val="es-ES_tradnl" w:eastAsia="es-BO"/>
              </w:rPr>
              <w:t>)</w:t>
            </w:r>
          </w:p>
        </w:tc>
        <w:tc>
          <w:tcPr>
            <w:tcW w:w="1550"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Pr>
                <w:rFonts w:ascii="Tahoma" w:eastAsia="Times New Roman" w:hAnsi="Tahoma" w:cs="Tahoma"/>
                <w:color w:val="004990"/>
                <w:sz w:val="18"/>
                <w:szCs w:val="18"/>
                <w:lang w:val="es-ES_tradnl" w:eastAsia="es-BO"/>
              </w:rPr>
              <w:t xml:space="preserve"> 15</w:t>
            </w:r>
          </w:p>
        </w:tc>
        <w:tc>
          <w:tcPr>
            <w:tcW w:w="3859"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 xml:space="preserve">¿Los </w:t>
            </w:r>
            <w:r>
              <w:rPr>
                <w:rFonts w:ascii="Tahoma" w:eastAsia="Times New Roman" w:hAnsi="Tahoma" w:cs="Tahoma"/>
                <w:color w:val="004990"/>
                <w:sz w:val="18"/>
                <w:szCs w:val="18"/>
                <w:lang w:eastAsia="es-BO"/>
              </w:rPr>
              <w:t>pol</w:t>
            </w:r>
            <w:r>
              <w:rPr>
                <w:rFonts w:ascii="Tahoma" w:eastAsia="Times New Roman" w:hAnsi="Tahoma" w:cs="Tahoma"/>
                <w:color w:val="004990"/>
                <w:sz w:val="18"/>
                <w:szCs w:val="18"/>
                <w:lang w:eastAsia="es-BO"/>
              </w:rPr>
              <w:t>os serán unisex? Existe una contradicción con el punto 4.1 (pág. 14) donde solicitan tallan para hombres y mujeres</w:t>
            </w:r>
          </w:p>
        </w:tc>
        <w:tc>
          <w:tcPr>
            <w:tcW w:w="3762"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 xml:space="preserve">Los </w:t>
            </w:r>
            <w:r>
              <w:rPr>
                <w:rFonts w:ascii="Tahoma" w:eastAsia="Times New Roman" w:hAnsi="Tahoma" w:cs="Tahoma"/>
                <w:color w:val="004990"/>
                <w:sz w:val="18"/>
                <w:szCs w:val="18"/>
                <w:lang w:eastAsia="es-BO"/>
              </w:rPr>
              <w:t>polos</w:t>
            </w:r>
            <w:r>
              <w:rPr>
                <w:rFonts w:ascii="Tahoma" w:eastAsia="Times New Roman" w:hAnsi="Tahoma" w:cs="Tahoma"/>
                <w:color w:val="004990"/>
                <w:sz w:val="18"/>
                <w:szCs w:val="18"/>
                <w:lang w:eastAsia="es-BO"/>
              </w:rPr>
              <w:t xml:space="preserve"> serán Unisex, en las tallas solicitadas.</w:t>
            </w:r>
          </w:p>
        </w:tc>
      </w:tr>
      <w:tr w:rsidR="00192A6C" w:rsidRPr="009C003C" w:rsidTr="00192A6C">
        <w:trPr>
          <w:trHeight w:val="690"/>
        </w:trPr>
        <w:tc>
          <w:tcPr>
            <w:tcW w:w="393"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5</w:t>
            </w:r>
          </w:p>
        </w:tc>
        <w:tc>
          <w:tcPr>
            <w:tcW w:w="1305"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MAQUISER S.R.L.</w:t>
            </w:r>
          </w:p>
        </w:tc>
        <w:tc>
          <w:tcPr>
            <w:tcW w:w="1687"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4</w:t>
            </w:r>
            <w:r w:rsidRPr="00E56B2E">
              <w:rPr>
                <w:rFonts w:ascii="Tahoma" w:eastAsia="Times New Roman" w:hAnsi="Tahoma" w:cs="Tahoma"/>
                <w:color w:val="004990"/>
                <w:sz w:val="18"/>
                <w:szCs w:val="18"/>
                <w:lang w:val="es-ES_tradnl" w:eastAsia="es-BO"/>
              </w:rPr>
              <w:t>.</w:t>
            </w:r>
            <w:r>
              <w:rPr>
                <w:rFonts w:ascii="Tahoma" w:eastAsia="Times New Roman" w:hAnsi="Tahoma" w:cs="Tahoma"/>
                <w:color w:val="004990"/>
                <w:sz w:val="18"/>
                <w:szCs w:val="18"/>
                <w:lang w:val="es-ES_tradnl" w:eastAsia="es-BO"/>
              </w:rPr>
              <w:t xml:space="preserve">2 Características técnicas específicas </w:t>
            </w:r>
          </w:p>
        </w:tc>
        <w:tc>
          <w:tcPr>
            <w:tcW w:w="1550"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Pr>
                <w:rFonts w:ascii="Tahoma" w:eastAsia="Times New Roman" w:hAnsi="Tahoma" w:cs="Tahoma"/>
                <w:color w:val="004990"/>
                <w:sz w:val="18"/>
                <w:szCs w:val="18"/>
                <w:lang w:val="es-ES_tradnl" w:eastAsia="es-BO"/>
              </w:rPr>
              <w:t xml:space="preserve"> 15</w:t>
            </w:r>
          </w:p>
        </w:tc>
        <w:tc>
          <w:tcPr>
            <w:tcW w:w="3859" w:type="dxa"/>
            <w:shd w:val="clear" w:color="auto" w:fill="auto"/>
            <w:vAlign w:val="center"/>
            <w:hideMark/>
          </w:tcPr>
          <w:p w:rsidR="00192A6C" w:rsidRPr="00E56B2E" w:rsidRDefault="00192A6C" w:rsidP="00192A6C">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w:t>
            </w:r>
            <w:r>
              <w:rPr>
                <w:rFonts w:ascii="Tahoma" w:eastAsia="Times New Roman" w:hAnsi="Tahoma" w:cs="Tahoma"/>
                <w:color w:val="004990"/>
                <w:sz w:val="18"/>
                <w:szCs w:val="18"/>
                <w:lang w:eastAsia="es-BO"/>
              </w:rPr>
              <w:t>Cuál es la composición requerida para la tela de los polos</w:t>
            </w:r>
            <w:r>
              <w:rPr>
                <w:rFonts w:ascii="Tahoma" w:eastAsia="Times New Roman" w:hAnsi="Tahoma" w:cs="Tahoma"/>
                <w:color w:val="004990"/>
                <w:sz w:val="18"/>
                <w:szCs w:val="18"/>
                <w:lang w:eastAsia="es-BO"/>
              </w:rPr>
              <w:t>?</w:t>
            </w:r>
          </w:p>
        </w:tc>
        <w:tc>
          <w:tcPr>
            <w:tcW w:w="3762" w:type="dxa"/>
            <w:shd w:val="clear" w:color="auto" w:fill="auto"/>
            <w:vAlign w:val="center"/>
            <w:hideMark/>
          </w:tcPr>
          <w:p w:rsidR="00192A6C" w:rsidRPr="009F5C84" w:rsidRDefault="00192A6C" w:rsidP="00192A6C">
            <w:pPr>
              <w:spacing w:after="0" w:line="240" w:lineRule="auto"/>
              <w:jc w:val="both"/>
              <w:rPr>
                <w:rFonts w:ascii="Tahoma" w:eastAsia="Times New Roman" w:hAnsi="Tahoma" w:cs="Tahoma"/>
                <w:color w:val="004990"/>
                <w:sz w:val="18"/>
                <w:szCs w:val="18"/>
                <w:lang w:eastAsia="es-BO"/>
              </w:rPr>
            </w:pPr>
            <w:r w:rsidRPr="009F5C84">
              <w:rPr>
                <w:rFonts w:ascii="Tahoma" w:eastAsia="Times New Roman" w:hAnsi="Tahoma" w:cs="Tahoma"/>
                <w:color w:val="004990"/>
                <w:sz w:val="18"/>
                <w:szCs w:val="18"/>
                <w:lang w:eastAsia="es-BO"/>
              </w:rPr>
              <w:t xml:space="preserve">Tela Jersey </w:t>
            </w:r>
          </w:p>
          <w:p w:rsidR="00192A6C" w:rsidRPr="009F5C84" w:rsidRDefault="00192A6C" w:rsidP="00192A6C">
            <w:pPr>
              <w:spacing w:after="0" w:line="240" w:lineRule="auto"/>
              <w:jc w:val="both"/>
              <w:rPr>
                <w:rFonts w:ascii="Tahoma" w:eastAsia="Times New Roman" w:hAnsi="Tahoma" w:cs="Tahoma"/>
                <w:color w:val="004990"/>
                <w:sz w:val="18"/>
                <w:szCs w:val="18"/>
                <w:lang w:eastAsia="es-BO"/>
              </w:rPr>
            </w:pPr>
            <w:r w:rsidRPr="009F5C84">
              <w:rPr>
                <w:rFonts w:ascii="Tahoma" w:eastAsia="Times New Roman" w:hAnsi="Tahoma" w:cs="Tahoma"/>
                <w:color w:val="004990"/>
                <w:sz w:val="18"/>
                <w:szCs w:val="18"/>
                <w:lang w:eastAsia="es-BO"/>
              </w:rPr>
              <w:t xml:space="preserve">60% Algodón / 40% </w:t>
            </w:r>
            <w:r w:rsidR="009F5C84" w:rsidRPr="009F5C84">
              <w:rPr>
                <w:rFonts w:ascii="Tahoma" w:eastAsia="Times New Roman" w:hAnsi="Tahoma" w:cs="Tahoma"/>
                <w:color w:val="004990"/>
                <w:sz w:val="18"/>
                <w:szCs w:val="18"/>
                <w:lang w:eastAsia="es-BO"/>
              </w:rPr>
              <w:t>Poliéster</w:t>
            </w:r>
            <w:r w:rsidR="009F5C84" w:rsidRPr="009F5C84">
              <w:rPr>
                <w:rFonts w:ascii="Tahoma" w:eastAsia="Times New Roman" w:hAnsi="Tahoma" w:cs="Tahoma"/>
                <w:color w:val="004990"/>
                <w:sz w:val="18"/>
                <w:szCs w:val="18"/>
                <w:lang w:eastAsia="es-BO"/>
              </w:rPr>
              <w:t xml:space="preserve"> recomendad</w:t>
            </w:r>
            <w:r w:rsidR="009F5C84">
              <w:rPr>
                <w:rFonts w:ascii="Tahoma" w:eastAsia="Times New Roman" w:hAnsi="Tahoma" w:cs="Tahoma"/>
                <w:color w:val="004990"/>
                <w:sz w:val="18"/>
                <w:szCs w:val="18"/>
                <w:lang w:eastAsia="es-BO"/>
              </w:rPr>
              <w:t>o</w:t>
            </w:r>
            <w:r w:rsidR="009F5C84" w:rsidRPr="009F5C84">
              <w:rPr>
                <w:rFonts w:ascii="Tahoma" w:eastAsia="Times New Roman" w:hAnsi="Tahoma" w:cs="Tahoma"/>
                <w:color w:val="004990"/>
                <w:sz w:val="18"/>
                <w:szCs w:val="18"/>
                <w:lang w:eastAsia="es-BO"/>
              </w:rPr>
              <w:t>, pero no excluyente.</w:t>
            </w:r>
          </w:p>
        </w:tc>
      </w:tr>
      <w:tr w:rsidR="009C003C" w:rsidRPr="009C003C" w:rsidTr="00E56B2E">
        <w:trPr>
          <w:trHeight w:val="1119"/>
        </w:trPr>
        <w:tc>
          <w:tcPr>
            <w:tcW w:w="393" w:type="dxa"/>
            <w:shd w:val="clear" w:color="auto" w:fill="auto"/>
            <w:vAlign w:val="center"/>
            <w:hideMark/>
          </w:tcPr>
          <w:p w:rsidR="009C003C" w:rsidRPr="00E56B2E" w:rsidRDefault="009C003C" w:rsidP="006A24B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6</w:t>
            </w:r>
          </w:p>
        </w:tc>
        <w:tc>
          <w:tcPr>
            <w:tcW w:w="1305" w:type="dxa"/>
            <w:shd w:val="clear" w:color="auto" w:fill="auto"/>
            <w:vAlign w:val="center"/>
            <w:hideMark/>
          </w:tcPr>
          <w:p w:rsidR="009C003C" w:rsidRPr="00E56B2E" w:rsidRDefault="009C003C" w:rsidP="006A24B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9C003C" w:rsidRPr="00E56B2E" w:rsidRDefault="00192A6C" w:rsidP="006A24B6">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MAQUISER S.R.L.</w:t>
            </w:r>
          </w:p>
        </w:tc>
        <w:tc>
          <w:tcPr>
            <w:tcW w:w="1687" w:type="dxa"/>
            <w:shd w:val="clear" w:color="auto" w:fill="auto"/>
            <w:vAlign w:val="center"/>
            <w:hideMark/>
          </w:tcPr>
          <w:p w:rsidR="009C003C" w:rsidRPr="00E56B2E" w:rsidRDefault="00192A6C" w:rsidP="006A24B6">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Anexo</w:t>
            </w:r>
            <w:r w:rsidR="005E595F">
              <w:rPr>
                <w:rFonts w:ascii="Tahoma" w:eastAsia="Times New Roman" w:hAnsi="Tahoma" w:cs="Tahoma"/>
                <w:color w:val="004990"/>
                <w:sz w:val="18"/>
                <w:szCs w:val="18"/>
                <w:lang w:val="es-ES_tradnl" w:eastAsia="es-BO"/>
              </w:rPr>
              <w:t xml:space="preserve"> </w:t>
            </w:r>
            <w:proofErr w:type="spellStart"/>
            <w:r w:rsidR="005E595F">
              <w:rPr>
                <w:rFonts w:ascii="Tahoma" w:eastAsia="Times New Roman" w:hAnsi="Tahoma" w:cs="Tahoma"/>
                <w:color w:val="004990"/>
                <w:sz w:val="18"/>
                <w:szCs w:val="18"/>
                <w:lang w:val="es-ES_tradnl" w:eastAsia="es-BO"/>
              </w:rPr>
              <w:t>N°</w:t>
            </w:r>
            <w:proofErr w:type="spellEnd"/>
            <w:r w:rsidR="005E595F">
              <w:rPr>
                <w:rFonts w:ascii="Tahoma" w:eastAsia="Times New Roman" w:hAnsi="Tahoma" w:cs="Tahoma"/>
                <w:color w:val="004990"/>
                <w:sz w:val="18"/>
                <w:szCs w:val="18"/>
                <w:lang w:val="es-ES_tradnl" w:eastAsia="es-BO"/>
              </w:rPr>
              <w:t xml:space="preserve"> 1 Errores no Subsanables</w:t>
            </w:r>
          </w:p>
        </w:tc>
        <w:tc>
          <w:tcPr>
            <w:tcW w:w="1550" w:type="dxa"/>
            <w:shd w:val="clear" w:color="auto" w:fill="auto"/>
            <w:vAlign w:val="center"/>
            <w:hideMark/>
          </w:tcPr>
          <w:p w:rsidR="009C003C" w:rsidRPr="00E56B2E" w:rsidRDefault="009C003C" w:rsidP="006A24B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sidRPr="00E56B2E">
              <w:rPr>
                <w:rFonts w:ascii="Tahoma" w:eastAsia="Times New Roman" w:hAnsi="Tahoma" w:cs="Tahoma"/>
                <w:color w:val="004990"/>
                <w:sz w:val="18"/>
                <w:szCs w:val="18"/>
                <w:lang w:val="es-ES_tradnl" w:eastAsia="es-BO"/>
              </w:rPr>
              <w:t xml:space="preserve"> </w:t>
            </w:r>
            <w:r w:rsidR="005E595F">
              <w:rPr>
                <w:rFonts w:ascii="Tahoma" w:eastAsia="Times New Roman" w:hAnsi="Tahoma" w:cs="Tahoma"/>
                <w:color w:val="004990"/>
                <w:sz w:val="18"/>
                <w:szCs w:val="18"/>
                <w:lang w:val="es-ES_tradnl" w:eastAsia="es-BO"/>
              </w:rPr>
              <w:t>20</w:t>
            </w:r>
          </w:p>
        </w:tc>
        <w:tc>
          <w:tcPr>
            <w:tcW w:w="3859" w:type="dxa"/>
            <w:shd w:val="clear" w:color="auto" w:fill="auto"/>
            <w:vAlign w:val="center"/>
            <w:hideMark/>
          </w:tcPr>
          <w:p w:rsidR="009C003C" w:rsidRPr="00E56B2E" w:rsidRDefault="009C003C" w:rsidP="006A24B6">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w:t>
            </w:r>
            <w:r w:rsidR="005E595F">
              <w:rPr>
                <w:rFonts w:ascii="Tahoma" w:eastAsia="Times New Roman" w:hAnsi="Tahoma" w:cs="Tahoma"/>
                <w:color w:val="004990"/>
                <w:sz w:val="18"/>
                <w:szCs w:val="18"/>
                <w:lang w:val="es-ES_tradnl" w:eastAsia="es-BO"/>
              </w:rPr>
              <w:t>Se requiere presentar una garantía de seriedad de propuesta</w:t>
            </w:r>
            <w:r w:rsidRPr="00E56B2E">
              <w:rPr>
                <w:rFonts w:ascii="Tahoma" w:eastAsia="Times New Roman" w:hAnsi="Tahoma" w:cs="Tahoma"/>
                <w:color w:val="004990"/>
                <w:sz w:val="18"/>
                <w:szCs w:val="18"/>
                <w:lang w:val="es-ES_tradnl" w:eastAsia="es-BO"/>
              </w:rPr>
              <w:t>?</w:t>
            </w:r>
          </w:p>
        </w:tc>
        <w:tc>
          <w:tcPr>
            <w:tcW w:w="3762" w:type="dxa"/>
            <w:shd w:val="clear" w:color="auto" w:fill="auto"/>
            <w:vAlign w:val="center"/>
            <w:hideMark/>
          </w:tcPr>
          <w:p w:rsidR="007E487A" w:rsidRPr="00E56B2E" w:rsidRDefault="001649CF" w:rsidP="00E56B2E">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 xml:space="preserve">Se aclara que, </w:t>
            </w:r>
            <w:r w:rsidR="005E595F">
              <w:rPr>
                <w:rFonts w:ascii="Tahoma" w:eastAsia="Times New Roman" w:hAnsi="Tahoma" w:cs="Tahoma"/>
                <w:color w:val="004990"/>
                <w:sz w:val="18"/>
                <w:szCs w:val="18"/>
                <w:lang w:val="es-ES_tradnl" w:eastAsia="es-BO"/>
              </w:rPr>
              <w:t>se debe presentar una garantía a primer requerimiento con las características de renovable, irrevocable y de ejecución inmediata equivalente al 10% del valor total adjudicado en caso de ser la empresa adjudicada</w:t>
            </w:r>
            <w:r w:rsidR="007E487A">
              <w:rPr>
                <w:rFonts w:ascii="Tahoma" w:eastAsia="Times New Roman" w:hAnsi="Tahoma" w:cs="Tahoma"/>
                <w:color w:val="004990"/>
                <w:sz w:val="18"/>
                <w:szCs w:val="18"/>
                <w:lang w:val="es-ES_tradnl" w:eastAsia="es-BO"/>
              </w:rPr>
              <w:t>.</w:t>
            </w:r>
          </w:p>
          <w:p w:rsidR="006A24B6" w:rsidRPr="00E56B2E" w:rsidRDefault="006A24B6" w:rsidP="006A24B6">
            <w:pPr>
              <w:spacing w:after="0" w:line="240" w:lineRule="auto"/>
              <w:ind w:firstLineChars="400" w:firstLine="720"/>
              <w:jc w:val="both"/>
              <w:rPr>
                <w:rFonts w:ascii="Tahoma" w:eastAsia="Times New Roman" w:hAnsi="Tahoma" w:cs="Tahoma"/>
                <w:color w:val="004990"/>
                <w:sz w:val="18"/>
                <w:szCs w:val="18"/>
                <w:lang w:val="es-ES_tradnl" w:eastAsia="es-BO"/>
              </w:rPr>
            </w:pPr>
          </w:p>
        </w:tc>
      </w:tr>
      <w:tr w:rsidR="005A0D1F" w:rsidRPr="009C003C" w:rsidTr="005A0D1F">
        <w:trPr>
          <w:trHeight w:val="1123"/>
        </w:trPr>
        <w:tc>
          <w:tcPr>
            <w:tcW w:w="393"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lastRenderedPageBreak/>
              <w:t>7</w:t>
            </w:r>
          </w:p>
        </w:tc>
        <w:tc>
          <w:tcPr>
            <w:tcW w:w="1305"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DINATEX LTDA.</w:t>
            </w:r>
          </w:p>
        </w:tc>
        <w:tc>
          <w:tcPr>
            <w:tcW w:w="1687"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 xml:space="preserve">Parte </w:t>
            </w:r>
            <w:r w:rsidR="00F87FA0">
              <w:rPr>
                <w:rFonts w:ascii="Tahoma" w:eastAsia="Times New Roman" w:hAnsi="Tahoma" w:cs="Tahoma"/>
                <w:color w:val="004990"/>
                <w:sz w:val="18"/>
                <w:szCs w:val="18"/>
                <w:lang w:val="es-ES_tradnl" w:eastAsia="es-BO"/>
              </w:rPr>
              <w:t>I</w:t>
            </w:r>
            <w:r>
              <w:rPr>
                <w:rFonts w:ascii="Tahoma" w:eastAsia="Times New Roman" w:hAnsi="Tahoma" w:cs="Tahoma"/>
                <w:color w:val="004990"/>
                <w:sz w:val="18"/>
                <w:szCs w:val="18"/>
                <w:lang w:val="es-ES_tradnl" w:eastAsia="es-BO"/>
              </w:rPr>
              <w:t xml:space="preserve"> / Punto 7</w:t>
            </w:r>
          </w:p>
        </w:tc>
        <w:tc>
          <w:tcPr>
            <w:tcW w:w="1550"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Pr>
                <w:rFonts w:ascii="Tahoma" w:eastAsia="Times New Roman" w:hAnsi="Tahoma" w:cs="Tahoma"/>
                <w:color w:val="004990"/>
                <w:sz w:val="18"/>
                <w:szCs w:val="18"/>
                <w:lang w:val="es-ES_tradnl" w:eastAsia="es-BO"/>
              </w:rPr>
              <w:t xml:space="preserve"> 5</w:t>
            </w:r>
          </w:p>
        </w:tc>
        <w:tc>
          <w:tcPr>
            <w:tcW w:w="3859" w:type="dxa"/>
            <w:shd w:val="clear" w:color="auto" w:fill="auto"/>
            <w:vAlign w:val="center"/>
            <w:hideMark/>
          </w:tcPr>
          <w:p w:rsidR="005A0D1F" w:rsidRPr="005A0D1F" w:rsidRDefault="005A0D1F" w:rsidP="005A0D1F">
            <w:pPr>
              <w:spacing w:after="0" w:line="240" w:lineRule="auto"/>
              <w:jc w:val="both"/>
              <w:rPr>
                <w:rFonts w:ascii="Tahoma" w:eastAsia="Times New Roman" w:hAnsi="Tahoma" w:cs="Tahoma"/>
                <w:color w:val="004990"/>
                <w:sz w:val="18"/>
                <w:szCs w:val="18"/>
                <w:lang w:val="es-CL" w:eastAsia="es-BO"/>
              </w:rPr>
            </w:pPr>
            <w:r w:rsidRPr="005A0D1F">
              <w:rPr>
                <w:rFonts w:ascii="Tahoma" w:eastAsia="Times New Roman" w:hAnsi="Tahoma" w:cs="Tahoma"/>
                <w:color w:val="004990"/>
                <w:sz w:val="18"/>
                <w:szCs w:val="18"/>
                <w:lang w:val="es-CL" w:eastAsia="es-BO"/>
              </w:rPr>
              <w:t>Se observa que el Acta de Respuesta a Consultas será publicada en su página web, en fecha idéntica a la fecha límite para presentación de ofertas (11/12/25). ¿Las respuestas a las consultas hasta que fecha se nos hará conocer?</w:t>
            </w:r>
          </w:p>
          <w:p w:rsidR="005A0D1F" w:rsidRPr="005A0D1F" w:rsidRDefault="005A0D1F" w:rsidP="005A0D1F">
            <w:pPr>
              <w:spacing w:after="0" w:line="240" w:lineRule="auto"/>
              <w:jc w:val="both"/>
              <w:rPr>
                <w:rFonts w:ascii="Tahoma" w:eastAsia="Times New Roman" w:hAnsi="Tahoma" w:cs="Tahoma"/>
                <w:color w:val="004990"/>
                <w:sz w:val="18"/>
                <w:szCs w:val="18"/>
                <w:lang w:val="es-CL" w:eastAsia="es-BO"/>
              </w:rPr>
            </w:pPr>
          </w:p>
        </w:tc>
        <w:tc>
          <w:tcPr>
            <w:tcW w:w="3762"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Las respuestas a consultas se harán conocer en fecha 5/12/25</w:t>
            </w:r>
            <w:r w:rsidR="00F63EF5">
              <w:rPr>
                <w:rFonts w:ascii="Tahoma" w:eastAsia="Times New Roman" w:hAnsi="Tahoma" w:cs="Tahoma"/>
                <w:color w:val="004990"/>
                <w:sz w:val="18"/>
                <w:szCs w:val="18"/>
                <w:lang w:eastAsia="es-BO"/>
              </w:rPr>
              <w:t>.</w:t>
            </w:r>
          </w:p>
        </w:tc>
      </w:tr>
      <w:tr w:rsidR="005A0D1F" w:rsidRPr="009C003C" w:rsidTr="00E56B2E">
        <w:trPr>
          <w:trHeight w:val="1092"/>
        </w:trPr>
        <w:tc>
          <w:tcPr>
            <w:tcW w:w="393" w:type="dxa"/>
            <w:shd w:val="clear" w:color="auto" w:fill="auto"/>
            <w:vAlign w:val="center"/>
            <w:hideMark/>
          </w:tcPr>
          <w:p w:rsidR="005A0D1F" w:rsidRPr="00E56B2E" w:rsidRDefault="005A0D1F" w:rsidP="005A0D1F">
            <w:pPr>
              <w:spacing w:after="0" w:line="240" w:lineRule="auto"/>
              <w:jc w:val="center"/>
              <w:rPr>
                <w:rFonts w:ascii="Tahoma" w:eastAsia="Times New Roman" w:hAnsi="Tahoma" w:cs="Tahoma"/>
                <w:color w:val="004990"/>
                <w:sz w:val="18"/>
                <w:szCs w:val="18"/>
                <w:lang w:eastAsia="es-BO"/>
              </w:rPr>
            </w:pPr>
            <w:r w:rsidRPr="00E56B2E">
              <w:rPr>
                <w:rFonts w:ascii="Tahoma" w:eastAsia="Times New Roman" w:hAnsi="Tahoma" w:cs="Tahoma"/>
                <w:color w:val="004990"/>
                <w:sz w:val="18"/>
                <w:szCs w:val="18"/>
                <w:lang w:eastAsia="es-BO"/>
              </w:rPr>
              <w:t>8</w:t>
            </w:r>
          </w:p>
        </w:tc>
        <w:tc>
          <w:tcPr>
            <w:tcW w:w="1305"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DINATEX LTDA.</w:t>
            </w:r>
          </w:p>
        </w:tc>
        <w:tc>
          <w:tcPr>
            <w:tcW w:w="1687"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 xml:space="preserve">Parte </w:t>
            </w:r>
            <w:r w:rsidR="00F87FA0">
              <w:rPr>
                <w:rFonts w:ascii="Tahoma" w:eastAsia="Times New Roman" w:hAnsi="Tahoma" w:cs="Tahoma"/>
                <w:color w:val="004990"/>
                <w:sz w:val="18"/>
                <w:szCs w:val="18"/>
                <w:lang w:val="es-ES_tradnl" w:eastAsia="es-BO"/>
              </w:rPr>
              <w:t>I</w:t>
            </w:r>
            <w:r>
              <w:rPr>
                <w:rFonts w:ascii="Tahoma" w:eastAsia="Times New Roman" w:hAnsi="Tahoma" w:cs="Tahoma"/>
                <w:color w:val="004990"/>
                <w:sz w:val="18"/>
                <w:szCs w:val="18"/>
                <w:lang w:val="es-ES_tradnl" w:eastAsia="es-BO"/>
              </w:rPr>
              <w:t xml:space="preserve"> / Punto </w:t>
            </w:r>
            <w:r>
              <w:rPr>
                <w:rFonts w:ascii="Tahoma" w:eastAsia="Times New Roman" w:hAnsi="Tahoma" w:cs="Tahoma"/>
                <w:color w:val="004990"/>
                <w:sz w:val="18"/>
                <w:szCs w:val="18"/>
                <w:lang w:val="es-ES_tradnl" w:eastAsia="es-BO"/>
              </w:rPr>
              <w:t>10</w:t>
            </w:r>
          </w:p>
        </w:tc>
        <w:tc>
          <w:tcPr>
            <w:tcW w:w="1550"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Pr>
                <w:rFonts w:ascii="Tahoma" w:eastAsia="Times New Roman" w:hAnsi="Tahoma" w:cs="Tahoma"/>
                <w:color w:val="004990"/>
                <w:sz w:val="18"/>
                <w:szCs w:val="18"/>
                <w:lang w:val="es-ES_tradnl" w:eastAsia="es-BO"/>
              </w:rPr>
              <w:t xml:space="preserve"> </w:t>
            </w:r>
            <w:r>
              <w:rPr>
                <w:rFonts w:ascii="Tahoma" w:eastAsia="Times New Roman" w:hAnsi="Tahoma" w:cs="Tahoma"/>
                <w:color w:val="004990"/>
                <w:sz w:val="18"/>
                <w:szCs w:val="18"/>
                <w:lang w:val="es-ES_tradnl" w:eastAsia="es-BO"/>
              </w:rPr>
              <w:t>9</w:t>
            </w:r>
          </w:p>
        </w:tc>
        <w:tc>
          <w:tcPr>
            <w:tcW w:w="3859" w:type="dxa"/>
            <w:shd w:val="clear" w:color="auto" w:fill="auto"/>
            <w:vAlign w:val="center"/>
            <w:hideMark/>
          </w:tcPr>
          <w:p w:rsidR="005A0D1F" w:rsidRPr="005A0D1F" w:rsidRDefault="005A0D1F" w:rsidP="005A0D1F">
            <w:pPr>
              <w:spacing w:after="0" w:line="240" w:lineRule="auto"/>
              <w:jc w:val="both"/>
              <w:rPr>
                <w:rFonts w:ascii="Tahoma" w:eastAsia="Times New Roman" w:hAnsi="Tahoma" w:cs="Tahoma"/>
                <w:color w:val="004990"/>
                <w:sz w:val="18"/>
                <w:szCs w:val="18"/>
                <w:lang w:val="es-CL" w:eastAsia="es-BO"/>
              </w:rPr>
            </w:pPr>
            <w:r w:rsidRPr="005A0D1F">
              <w:rPr>
                <w:rFonts w:ascii="Tahoma" w:eastAsia="Times New Roman" w:hAnsi="Tahoma" w:cs="Tahoma"/>
                <w:color w:val="004990"/>
                <w:sz w:val="18"/>
                <w:szCs w:val="18"/>
                <w:lang w:val="es-CL" w:eastAsia="es-BO"/>
              </w:rPr>
              <w:t>¿Una vez adjudicado es posible presentar una Póliza de Cumplimiento de Contrato emitida por una empresa Aseguradora, o necesariamente deberá ser una Boleta de Garantía de una entidad financiera?</w:t>
            </w:r>
          </w:p>
        </w:tc>
        <w:tc>
          <w:tcPr>
            <w:tcW w:w="3762" w:type="dxa"/>
            <w:shd w:val="clear" w:color="auto" w:fill="auto"/>
            <w:vAlign w:val="center"/>
            <w:hideMark/>
          </w:tcPr>
          <w:p w:rsidR="005A0D1F" w:rsidRPr="005A0D1F" w:rsidRDefault="00F63EF5" w:rsidP="005A0D1F">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eastAsia="es-BO"/>
              </w:rPr>
              <w:t>Necesariamente debe ser una Boleta de Garantía emitida por una entidad financiera.</w:t>
            </w:r>
          </w:p>
        </w:tc>
      </w:tr>
      <w:tr w:rsidR="005A0D1F" w:rsidRPr="009C003C" w:rsidTr="00E56B2E">
        <w:trPr>
          <w:trHeight w:val="736"/>
        </w:trPr>
        <w:tc>
          <w:tcPr>
            <w:tcW w:w="393" w:type="dxa"/>
            <w:shd w:val="clear" w:color="auto" w:fill="auto"/>
            <w:vAlign w:val="center"/>
            <w:hideMark/>
          </w:tcPr>
          <w:p w:rsidR="005A0D1F" w:rsidRPr="00E56B2E" w:rsidRDefault="005A0D1F" w:rsidP="005A0D1F">
            <w:pPr>
              <w:spacing w:after="0" w:line="240" w:lineRule="auto"/>
              <w:jc w:val="center"/>
              <w:rPr>
                <w:rFonts w:ascii="Tahoma" w:eastAsia="Times New Roman" w:hAnsi="Tahoma" w:cs="Tahoma"/>
                <w:color w:val="004990"/>
                <w:sz w:val="18"/>
                <w:szCs w:val="18"/>
                <w:lang w:eastAsia="es-BO"/>
              </w:rPr>
            </w:pPr>
            <w:r w:rsidRPr="00E56B2E">
              <w:rPr>
                <w:rFonts w:ascii="Tahoma" w:eastAsia="Times New Roman" w:hAnsi="Tahoma" w:cs="Tahoma"/>
                <w:color w:val="004990"/>
                <w:sz w:val="18"/>
                <w:szCs w:val="18"/>
                <w:lang w:eastAsia="es-BO"/>
              </w:rPr>
              <w:t>9</w:t>
            </w:r>
          </w:p>
        </w:tc>
        <w:tc>
          <w:tcPr>
            <w:tcW w:w="1305"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DINATEX LTDA.</w:t>
            </w:r>
          </w:p>
        </w:tc>
        <w:tc>
          <w:tcPr>
            <w:tcW w:w="1687"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 xml:space="preserve">Parte </w:t>
            </w:r>
            <w:r w:rsidR="00F87FA0">
              <w:rPr>
                <w:rFonts w:ascii="Tahoma" w:eastAsia="Times New Roman" w:hAnsi="Tahoma" w:cs="Tahoma"/>
                <w:color w:val="004990"/>
                <w:sz w:val="18"/>
                <w:szCs w:val="18"/>
                <w:lang w:val="es-ES_tradnl" w:eastAsia="es-BO"/>
              </w:rPr>
              <w:t>I</w:t>
            </w:r>
            <w:r>
              <w:rPr>
                <w:rFonts w:ascii="Tahoma" w:eastAsia="Times New Roman" w:hAnsi="Tahoma" w:cs="Tahoma"/>
                <w:color w:val="004990"/>
                <w:sz w:val="18"/>
                <w:szCs w:val="18"/>
                <w:lang w:val="es-ES_tradnl" w:eastAsia="es-BO"/>
              </w:rPr>
              <w:t xml:space="preserve"> / Punto </w:t>
            </w:r>
            <w:r w:rsidR="00F63EF5">
              <w:rPr>
                <w:rFonts w:ascii="Tahoma" w:eastAsia="Times New Roman" w:hAnsi="Tahoma" w:cs="Tahoma"/>
                <w:color w:val="004990"/>
                <w:sz w:val="18"/>
                <w:szCs w:val="18"/>
                <w:lang w:val="es-ES_tradnl" w:eastAsia="es-BO"/>
              </w:rPr>
              <w:t>12</w:t>
            </w:r>
          </w:p>
        </w:tc>
        <w:tc>
          <w:tcPr>
            <w:tcW w:w="1550" w:type="dxa"/>
            <w:shd w:val="clear" w:color="auto" w:fill="auto"/>
            <w:vAlign w:val="center"/>
            <w:hideMark/>
          </w:tcPr>
          <w:p w:rsidR="005A0D1F" w:rsidRPr="00E56B2E" w:rsidRDefault="005A0D1F" w:rsidP="005A0D1F">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Pr>
                <w:rFonts w:ascii="Tahoma" w:eastAsia="Times New Roman" w:hAnsi="Tahoma" w:cs="Tahoma"/>
                <w:color w:val="004990"/>
                <w:sz w:val="18"/>
                <w:szCs w:val="18"/>
                <w:lang w:val="es-ES_tradnl" w:eastAsia="es-BO"/>
              </w:rPr>
              <w:t xml:space="preserve"> </w:t>
            </w:r>
            <w:r w:rsidR="00F63EF5">
              <w:rPr>
                <w:rFonts w:ascii="Tahoma" w:eastAsia="Times New Roman" w:hAnsi="Tahoma" w:cs="Tahoma"/>
                <w:color w:val="004990"/>
                <w:sz w:val="18"/>
                <w:szCs w:val="18"/>
                <w:lang w:val="es-ES_tradnl" w:eastAsia="es-BO"/>
              </w:rPr>
              <w:t>10</w:t>
            </w:r>
          </w:p>
        </w:tc>
        <w:tc>
          <w:tcPr>
            <w:tcW w:w="3859" w:type="dxa"/>
            <w:shd w:val="clear" w:color="auto" w:fill="auto"/>
            <w:vAlign w:val="center"/>
            <w:hideMark/>
          </w:tcPr>
          <w:p w:rsidR="005A0D1F" w:rsidRPr="00F63EF5" w:rsidRDefault="00F63EF5" w:rsidP="005A0D1F">
            <w:pPr>
              <w:spacing w:after="0" w:line="240" w:lineRule="auto"/>
              <w:jc w:val="both"/>
              <w:rPr>
                <w:rFonts w:ascii="Tahoma" w:eastAsia="Times New Roman" w:hAnsi="Tahoma" w:cs="Tahoma"/>
                <w:color w:val="004990"/>
                <w:sz w:val="18"/>
                <w:szCs w:val="18"/>
                <w:lang w:val="es-CL" w:eastAsia="es-BO"/>
              </w:rPr>
            </w:pPr>
            <w:r w:rsidRPr="00F63EF5">
              <w:rPr>
                <w:rFonts w:ascii="Tahoma" w:eastAsia="Times New Roman" w:hAnsi="Tahoma" w:cs="Tahoma"/>
                <w:color w:val="004990"/>
                <w:sz w:val="18"/>
                <w:szCs w:val="18"/>
                <w:lang w:val="es-CL" w:eastAsia="es-BO"/>
              </w:rPr>
              <w:t>Indican que el Oferente debe adherirse a los términos y condiciones establecidos en contrato elaborado por DATACOM, sin embargo, en el pliego de condiciones no se adjunta el formato del mismo ¿Pueden facilitar un borrador del contrato con los términos generales para su revisión?</w:t>
            </w:r>
          </w:p>
        </w:tc>
        <w:tc>
          <w:tcPr>
            <w:tcW w:w="3762" w:type="dxa"/>
            <w:shd w:val="clear" w:color="auto" w:fill="auto"/>
            <w:vAlign w:val="center"/>
            <w:hideMark/>
          </w:tcPr>
          <w:p w:rsidR="005A0D1F" w:rsidRPr="00E56B2E" w:rsidRDefault="00F63EF5" w:rsidP="005A0D1F">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No es posible</w:t>
            </w:r>
            <w:r w:rsidR="005A0D1F">
              <w:rPr>
                <w:rFonts w:ascii="Tahoma" w:eastAsia="Times New Roman" w:hAnsi="Tahoma" w:cs="Tahoma"/>
                <w:color w:val="004990"/>
                <w:sz w:val="18"/>
                <w:szCs w:val="18"/>
                <w:lang w:eastAsia="es-BO"/>
              </w:rPr>
              <w:t>.</w:t>
            </w:r>
          </w:p>
        </w:tc>
      </w:tr>
      <w:tr w:rsidR="00F63EF5" w:rsidRPr="009C003C" w:rsidTr="00F63EF5">
        <w:trPr>
          <w:trHeight w:val="1007"/>
        </w:trPr>
        <w:tc>
          <w:tcPr>
            <w:tcW w:w="393" w:type="dxa"/>
            <w:shd w:val="clear" w:color="auto" w:fill="auto"/>
            <w:vAlign w:val="center"/>
            <w:hideMark/>
          </w:tcPr>
          <w:p w:rsidR="00F63EF5" w:rsidRPr="00E56B2E" w:rsidRDefault="00F63EF5" w:rsidP="00F63EF5">
            <w:pPr>
              <w:spacing w:after="0" w:line="240" w:lineRule="auto"/>
              <w:jc w:val="center"/>
              <w:rPr>
                <w:rFonts w:ascii="Tahoma" w:eastAsia="Times New Roman" w:hAnsi="Tahoma" w:cs="Tahoma"/>
                <w:color w:val="004990"/>
                <w:sz w:val="18"/>
                <w:szCs w:val="18"/>
                <w:lang w:eastAsia="es-BO"/>
              </w:rPr>
            </w:pPr>
            <w:r w:rsidRPr="00E56B2E">
              <w:rPr>
                <w:rFonts w:ascii="Tahoma" w:eastAsia="Times New Roman" w:hAnsi="Tahoma" w:cs="Tahoma"/>
                <w:color w:val="004990"/>
                <w:sz w:val="18"/>
                <w:szCs w:val="18"/>
                <w:lang w:eastAsia="es-BO"/>
              </w:rPr>
              <w:t>10</w:t>
            </w:r>
          </w:p>
        </w:tc>
        <w:tc>
          <w:tcPr>
            <w:tcW w:w="1305"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DINATEX LTDA.</w:t>
            </w:r>
          </w:p>
        </w:tc>
        <w:tc>
          <w:tcPr>
            <w:tcW w:w="1687"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 xml:space="preserve">Parte </w:t>
            </w:r>
            <w:r w:rsidR="00F87FA0">
              <w:rPr>
                <w:rFonts w:ascii="Tahoma" w:eastAsia="Times New Roman" w:hAnsi="Tahoma" w:cs="Tahoma"/>
                <w:color w:val="004990"/>
                <w:sz w:val="18"/>
                <w:szCs w:val="18"/>
                <w:lang w:val="es-ES_tradnl" w:eastAsia="es-BO"/>
              </w:rPr>
              <w:t>I</w:t>
            </w:r>
            <w:r>
              <w:rPr>
                <w:rFonts w:ascii="Tahoma" w:eastAsia="Times New Roman" w:hAnsi="Tahoma" w:cs="Tahoma"/>
                <w:color w:val="004990"/>
                <w:sz w:val="18"/>
                <w:szCs w:val="18"/>
                <w:lang w:val="es-ES_tradnl" w:eastAsia="es-BO"/>
              </w:rPr>
              <w:t xml:space="preserve"> / Punto 12</w:t>
            </w:r>
          </w:p>
        </w:tc>
        <w:tc>
          <w:tcPr>
            <w:tcW w:w="1550"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Pr>
                <w:rFonts w:ascii="Tahoma" w:eastAsia="Times New Roman" w:hAnsi="Tahoma" w:cs="Tahoma"/>
                <w:color w:val="004990"/>
                <w:sz w:val="18"/>
                <w:szCs w:val="18"/>
                <w:lang w:val="es-ES_tradnl" w:eastAsia="es-BO"/>
              </w:rPr>
              <w:t xml:space="preserve"> 10</w:t>
            </w:r>
          </w:p>
        </w:tc>
        <w:tc>
          <w:tcPr>
            <w:tcW w:w="3859" w:type="dxa"/>
            <w:shd w:val="clear" w:color="auto" w:fill="auto"/>
            <w:vAlign w:val="center"/>
            <w:hideMark/>
          </w:tcPr>
          <w:p w:rsidR="00F63EF5" w:rsidRPr="00F63EF5" w:rsidRDefault="00F63EF5" w:rsidP="00F63EF5">
            <w:pPr>
              <w:spacing w:after="0" w:line="240" w:lineRule="auto"/>
              <w:jc w:val="both"/>
              <w:rPr>
                <w:rFonts w:ascii="Tahoma" w:eastAsia="Times New Roman" w:hAnsi="Tahoma" w:cs="Tahoma"/>
                <w:color w:val="004990"/>
                <w:sz w:val="18"/>
                <w:szCs w:val="18"/>
                <w:lang w:val="es-CL" w:eastAsia="es-BO"/>
              </w:rPr>
            </w:pPr>
            <w:r w:rsidRPr="00F63EF5">
              <w:rPr>
                <w:rFonts w:ascii="Tahoma" w:eastAsia="Times New Roman" w:hAnsi="Tahoma" w:cs="Tahoma"/>
                <w:color w:val="004990"/>
                <w:sz w:val="18"/>
                <w:szCs w:val="18"/>
                <w:lang w:val="es-CL" w:eastAsia="es-BO"/>
              </w:rPr>
              <w:t>Indican que el Oferente debe apersonarse a oficinas de DATACOM para firma del contrato en un plazo de 3 días, en caso de que el representante legal resida en otra ciudad ¿Cuál sería el procedimiento?</w:t>
            </w:r>
          </w:p>
        </w:tc>
        <w:tc>
          <w:tcPr>
            <w:tcW w:w="3762"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Se puede ampliar plazo según caso, o remitir los documentos a la ciudad de residencia para la firma a la brevedad posible</w:t>
            </w:r>
            <w:r>
              <w:rPr>
                <w:rFonts w:ascii="Tahoma" w:eastAsia="Times New Roman" w:hAnsi="Tahoma" w:cs="Tahoma"/>
                <w:color w:val="004990"/>
                <w:sz w:val="18"/>
                <w:szCs w:val="18"/>
                <w:lang w:eastAsia="es-BO"/>
              </w:rPr>
              <w:t>.</w:t>
            </w:r>
          </w:p>
        </w:tc>
      </w:tr>
      <w:tr w:rsidR="00F63EF5" w:rsidRPr="009C003C" w:rsidTr="00E56B2E">
        <w:trPr>
          <w:trHeight w:val="913"/>
        </w:trPr>
        <w:tc>
          <w:tcPr>
            <w:tcW w:w="393" w:type="dxa"/>
            <w:shd w:val="clear" w:color="auto" w:fill="auto"/>
            <w:vAlign w:val="center"/>
            <w:hideMark/>
          </w:tcPr>
          <w:p w:rsidR="00F63EF5" w:rsidRPr="00E56B2E" w:rsidRDefault="00F63EF5" w:rsidP="00F63EF5">
            <w:pPr>
              <w:spacing w:after="0" w:line="240" w:lineRule="auto"/>
              <w:jc w:val="center"/>
              <w:rPr>
                <w:rFonts w:ascii="Tahoma" w:eastAsia="Times New Roman" w:hAnsi="Tahoma" w:cs="Tahoma"/>
                <w:color w:val="004990"/>
                <w:sz w:val="18"/>
                <w:szCs w:val="18"/>
                <w:lang w:eastAsia="es-BO"/>
              </w:rPr>
            </w:pPr>
            <w:r w:rsidRPr="00E56B2E">
              <w:rPr>
                <w:rFonts w:ascii="Tahoma" w:eastAsia="Times New Roman" w:hAnsi="Tahoma" w:cs="Tahoma"/>
                <w:color w:val="004990"/>
                <w:sz w:val="18"/>
                <w:szCs w:val="18"/>
                <w:lang w:eastAsia="es-BO"/>
              </w:rPr>
              <w:t>11</w:t>
            </w:r>
          </w:p>
        </w:tc>
        <w:tc>
          <w:tcPr>
            <w:tcW w:w="1305"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DINATEX LTDA.</w:t>
            </w:r>
          </w:p>
        </w:tc>
        <w:tc>
          <w:tcPr>
            <w:tcW w:w="1687"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 xml:space="preserve">Parte </w:t>
            </w:r>
            <w:r w:rsidR="00F87FA0">
              <w:rPr>
                <w:rFonts w:ascii="Tahoma" w:eastAsia="Times New Roman" w:hAnsi="Tahoma" w:cs="Tahoma"/>
                <w:color w:val="004990"/>
                <w:sz w:val="18"/>
                <w:szCs w:val="18"/>
                <w:lang w:val="es-ES_tradnl" w:eastAsia="es-BO"/>
              </w:rPr>
              <w:t>I</w:t>
            </w:r>
            <w:r>
              <w:rPr>
                <w:rFonts w:ascii="Tahoma" w:eastAsia="Times New Roman" w:hAnsi="Tahoma" w:cs="Tahoma"/>
                <w:color w:val="004990"/>
                <w:sz w:val="18"/>
                <w:szCs w:val="18"/>
                <w:lang w:val="es-ES_tradnl" w:eastAsia="es-BO"/>
              </w:rPr>
              <w:t xml:space="preserve"> / Punto 1</w:t>
            </w:r>
            <w:r>
              <w:rPr>
                <w:rFonts w:ascii="Tahoma" w:eastAsia="Times New Roman" w:hAnsi="Tahoma" w:cs="Tahoma"/>
                <w:color w:val="004990"/>
                <w:sz w:val="18"/>
                <w:szCs w:val="18"/>
                <w:lang w:val="es-ES_tradnl" w:eastAsia="es-BO"/>
              </w:rPr>
              <w:t>4</w:t>
            </w:r>
          </w:p>
        </w:tc>
        <w:tc>
          <w:tcPr>
            <w:tcW w:w="1550"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Pr>
                <w:rFonts w:ascii="Tahoma" w:eastAsia="Times New Roman" w:hAnsi="Tahoma" w:cs="Tahoma"/>
                <w:color w:val="004990"/>
                <w:sz w:val="18"/>
                <w:szCs w:val="18"/>
                <w:lang w:val="es-ES_tradnl" w:eastAsia="es-BO"/>
              </w:rPr>
              <w:t xml:space="preserve"> 1</w:t>
            </w:r>
            <w:r>
              <w:rPr>
                <w:rFonts w:ascii="Tahoma" w:eastAsia="Times New Roman" w:hAnsi="Tahoma" w:cs="Tahoma"/>
                <w:color w:val="004990"/>
                <w:sz w:val="18"/>
                <w:szCs w:val="18"/>
                <w:lang w:val="es-ES_tradnl" w:eastAsia="es-BO"/>
              </w:rPr>
              <w:t>1</w:t>
            </w:r>
          </w:p>
        </w:tc>
        <w:tc>
          <w:tcPr>
            <w:tcW w:w="3859" w:type="dxa"/>
            <w:shd w:val="clear" w:color="auto" w:fill="auto"/>
            <w:vAlign w:val="center"/>
            <w:hideMark/>
          </w:tcPr>
          <w:p w:rsidR="00F63EF5" w:rsidRPr="00F63EF5" w:rsidRDefault="00F63EF5" w:rsidP="00F63EF5">
            <w:pPr>
              <w:spacing w:after="0" w:line="240" w:lineRule="auto"/>
              <w:jc w:val="both"/>
              <w:rPr>
                <w:rFonts w:ascii="Tahoma" w:eastAsia="Times New Roman" w:hAnsi="Tahoma" w:cs="Tahoma"/>
                <w:color w:val="004990"/>
                <w:sz w:val="18"/>
                <w:szCs w:val="18"/>
                <w:lang w:val="es-CL" w:eastAsia="es-BO"/>
              </w:rPr>
            </w:pPr>
            <w:r w:rsidRPr="00F63EF5">
              <w:rPr>
                <w:rFonts w:ascii="Tahoma" w:eastAsia="Times New Roman" w:hAnsi="Tahoma" w:cs="Tahoma"/>
                <w:color w:val="004990"/>
                <w:sz w:val="18"/>
                <w:szCs w:val="18"/>
                <w:lang w:val="es-CL" w:eastAsia="es-BO"/>
              </w:rPr>
              <w:t>Según pliego de condiciones se establecen multas para el Oferente por retraso en la entrega de hasta el 10% del valor del contrato, ¿Existe la posibilidad de que exista una multa de reciprocidad para DATACOM por retraso en el pago?</w:t>
            </w:r>
          </w:p>
        </w:tc>
        <w:tc>
          <w:tcPr>
            <w:tcW w:w="3762"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No es posible.</w:t>
            </w:r>
          </w:p>
        </w:tc>
      </w:tr>
      <w:tr w:rsidR="00F63EF5" w:rsidRPr="009C003C" w:rsidTr="00E56B2E">
        <w:trPr>
          <w:trHeight w:val="736"/>
        </w:trPr>
        <w:tc>
          <w:tcPr>
            <w:tcW w:w="393" w:type="dxa"/>
            <w:shd w:val="clear" w:color="auto" w:fill="auto"/>
            <w:vAlign w:val="center"/>
            <w:hideMark/>
          </w:tcPr>
          <w:p w:rsidR="00F63EF5" w:rsidRPr="00E56B2E" w:rsidRDefault="00F63EF5" w:rsidP="00F63EF5">
            <w:pPr>
              <w:spacing w:after="0" w:line="240" w:lineRule="auto"/>
              <w:jc w:val="center"/>
              <w:rPr>
                <w:rFonts w:ascii="Tahoma" w:eastAsia="Times New Roman" w:hAnsi="Tahoma" w:cs="Tahoma"/>
                <w:color w:val="004990"/>
                <w:sz w:val="18"/>
                <w:szCs w:val="18"/>
                <w:lang w:eastAsia="es-BO"/>
              </w:rPr>
            </w:pPr>
            <w:r w:rsidRPr="00E56B2E">
              <w:rPr>
                <w:rFonts w:ascii="Tahoma" w:eastAsia="Times New Roman" w:hAnsi="Tahoma" w:cs="Tahoma"/>
                <w:color w:val="004990"/>
                <w:sz w:val="18"/>
                <w:szCs w:val="18"/>
                <w:lang w:eastAsia="es-BO"/>
              </w:rPr>
              <w:t>12</w:t>
            </w:r>
          </w:p>
        </w:tc>
        <w:tc>
          <w:tcPr>
            <w:tcW w:w="1305"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DINATEX LTDA.</w:t>
            </w:r>
          </w:p>
        </w:tc>
        <w:tc>
          <w:tcPr>
            <w:tcW w:w="1687"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 xml:space="preserve">Parte </w:t>
            </w:r>
            <w:r w:rsidR="00F87FA0">
              <w:rPr>
                <w:rFonts w:ascii="Tahoma" w:eastAsia="Times New Roman" w:hAnsi="Tahoma" w:cs="Tahoma"/>
                <w:color w:val="004990"/>
                <w:sz w:val="18"/>
                <w:szCs w:val="18"/>
                <w:lang w:val="es-ES_tradnl" w:eastAsia="es-BO"/>
              </w:rPr>
              <w:t>II</w:t>
            </w:r>
            <w:r>
              <w:rPr>
                <w:rFonts w:ascii="Tahoma" w:eastAsia="Times New Roman" w:hAnsi="Tahoma" w:cs="Tahoma"/>
                <w:color w:val="004990"/>
                <w:sz w:val="18"/>
                <w:szCs w:val="18"/>
                <w:lang w:val="es-ES_tradnl" w:eastAsia="es-BO"/>
              </w:rPr>
              <w:t xml:space="preserve"> / Punto </w:t>
            </w:r>
            <w:r w:rsidR="00F87FA0">
              <w:rPr>
                <w:rFonts w:ascii="Tahoma" w:eastAsia="Times New Roman" w:hAnsi="Tahoma" w:cs="Tahoma"/>
                <w:color w:val="004990"/>
                <w:sz w:val="18"/>
                <w:szCs w:val="18"/>
                <w:lang w:val="es-ES_tradnl" w:eastAsia="es-BO"/>
              </w:rPr>
              <w:t>5.2</w:t>
            </w:r>
          </w:p>
        </w:tc>
        <w:tc>
          <w:tcPr>
            <w:tcW w:w="1550" w:type="dxa"/>
            <w:shd w:val="clear" w:color="auto" w:fill="auto"/>
            <w:vAlign w:val="center"/>
            <w:hideMark/>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Pr>
                <w:rFonts w:ascii="Tahoma" w:eastAsia="Times New Roman" w:hAnsi="Tahoma" w:cs="Tahoma"/>
                <w:color w:val="004990"/>
                <w:sz w:val="18"/>
                <w:szCs w:val="18"/>
                <w:lang w:val="es-ES_tradnl" w:eastAsia="es-BO"/>
              </w:rPr>
              <w:t xml:space="preserve"> 1</w:t>
            </w:r>
            <w:r w:rsidR="00F87FA0">
              <w:rPr>
                <w:rFonts w:ascii="Tahoma" w:eastAsia="Times New Roman" w:hAnsi="Tahoma" w:cs="Tahoma"/>
                <w:color w:val="004990"/>
                <w:sz w:val="18"/>
                <w:szCs w:val="18"/>
                <w:lang w:val="es-ES_tradnl" w:eastAsia="es-BO"/>
              </w:rPr>
              <w:t>6</w:t>
            </w:r>
          </w:p>
        </w:tc>
        <w:tc>
          <w:tcPr>
            <w:tcW w:w="3859" w:type="dxa"/>
            <w:shd w:val="clear" w:color="auto" w:fill="auto"/>
            <w:vAlign w:val="center"/>
            <w:hideMark/>
          </w:tcPr>
          <w:p w:rsidR="00F63EF5" w:rsidRPr="00F63EF5" w:rsidRDefault="00F87FA0" w:rsidP="00F63EF5">
            <w:pPr>
              <w:spacing w:after="0" w:line="240" w:lineRule="auto"/>
              <w:jc w:val="both"/>
              <w:rPr>
                <w:rFonts w:ascii="Tahoma" w:eastAsia="Times New Roman" w:hAnsi="Tahoma" w:cs="Tahoma"/>
                <w:color w:val="004990"/>
                <w:sz w:val="18"/>
                <w:szCs w:val="18"/>
                <w:lang w:val="es-CL" w:eastAsia="es-BO"/>
              </w:rPr>
            </w:pPr>
            <w:r w:rsidRPr="00F87FA0">
              <w:rPr>
                <w:rFonts w:ascii="Tahoma" w:eastAsia="Times New Roman" w:hAnsi="Tahoma" w:cs="Tahoma"/>
                <w:color w:val="004990"/>
                <w:sz w:val="18"/>
                <w:szCs w:val="18"/>
                <w:lang w:val="es-CL" w:eastAsia="es-BO"/>
              </w:rPr>
              <w:t>¿Es posible modificar en el tiempo de entrega de 45 días calendario, que sea a partir de contar con el total de Tallas y no así a partir de la emisión de OC.</w:t>
            </w:r>
          </w:p>
        </w:tc>
        <w:tc>
          <w:tcPr>
            <w:tcW w:w="3762" w:type="dxa"/>
            <w:shd w:val="clear" w:color="auto" w:fill="auto"/>
            <w:vAlign w:val="center"/>
            <w:hideMark/>
          </w:tcPr>
          <w:p w:rsidR="00F63EF5" w:rsidRPr="00E56B2E" w:rsidRDefault="00F87FA0" w:rsidP="00F63EF5">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Es a partir de la firma de contrato</w:t>
            </w:r>
            <w:r w:rsidR="00F63EF5">
              <w:rPr>
                <w:rFonts w:ascii="Tahoma" w:eastAsia="Times New Roman" w:hAnsi="Tahoma" w:cs="Tahoma"/>
                <w:color w:val="004990"/>
                <w:sz w:val="18"/>
                <w:szCs w:val="18"/>
                <w:lang w:eastAsia="es-BO"/>
              </w:rPr>
              <w:t>.</w:t>
            </w:r>
          </w:p>
        </w:tc>
      </w:tr>
      <w:tr w:rsidR="00F63EF5" w:rsidRPr="009C003C" w:rsidTr="00E56B2E">
        <w:trPr>
          <w:trHeight w:val="736"/>
        </w:trPr>
        <w:tc>
          <w:tcPr>
            <w:tcW w:w="393" w:type="dxa"/>
            <w:shd w:val="clear" w:color="auto" w:fill="auto"/>
            <w:vAlign w:val="center"/>
          </w:tcPr>
          <w:p w:rsidR="00F63EF5" w:rsidRPr="00E56B2E" w:rsidRDefault="00F63EF5" w:rsidP="00F63EF5">
            <w:pPr>
              <w:spacing w:after="0" w:line="240" w:lineRule="auto"/>
              <w:jc w:val="center"/>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13</w:t>
            </w:r>
          </w:p>
        </w:tc>
        <w:tc>
          <w:tcPr>
            <w:tcW w:w="1305" w:type="dxa"/>
            <w:shd w:val="clear" w:color="auto" w:fill="auto"/>
            <w:vAlign w:val="center"/>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Aclaración</w:t>
            </w:r>
          </w:p>
        </w:tc>
        <w:tc>
          <w:tcPr>
            <w:tcW w:w="1321" w:type="dxa"/>
            <w:shd w:val="clear" w:color="auto" w:fill="auto"/>
            <w:vAlign w:val="center"/>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DINATEX LTDA.</w:t>
            </w:r>
          </w:p>
        </w:tc>
        <w:tc>
          <w:tcPr>
            <w:tcW w:w="1687" w:type="dxa"/>
            <w:shd w:val="clear" w:color="auto" w:fill="auto"/>
            <w:vAlign w:val="center"/>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Pr>
                <w:rFonts w:ascii="Tahoma" w:eastAsia="Times New Roman" w:hAnsi="Tahoma" w:cs="Tahoma"/>
                <w:color w:val="004990"/>
                <w:sz w:val="18"/>
                <w:szCs w:val="18"/>
                <w:lang w:val="es-ES_tradnl" w:eastAsia="es-BO"/>
              </w:rPr>
              <w:t xml:space="preserve">Parte </w:t>
            </w:r>
            <w:r w:rsidR="00F87FA0">
              <w:rPr>
                <w:rFonts w:ascii="Tahoma" w:eastAsia="Times New Roman" w:hAnsi="Tahoma" w:cs="Tahoma"/>
                <w:color w:val="004990"/>
                <w:sz w:val="18"/>
                <w:szCs w:val="18"/>
                <w:lang w:val="es-ES_tradnl" w:eastAsia="es-BO"/>
              </w:rPr>
              <w:t>II</w:t>
            </w:r>
            <w:r>
              <w:rPr>
                <w:rFonts w:ascii="Tahoma" w:eastAsia="Times New Roman" w:hAnsi="Tahoma" w:cs="Tahoma"/>
                <w:color w:val="004990"/>
                <w:sz w:val="18"/>
                <w:szCs w:val="18"/>
                <w:lang w:val="es-ES_tradnl" w:eastAsia="es-BO"/>
              </w:rPr>
              <w:t xml:space="preserve"> / Punto </w:t>
            </w:r>
            <w:r w:rsidR="00F87FA0">
              <w:rPr>
                <w:rFonts w:ascii="Tahoma" w:eastAsia="Times New Roman" w:hAnsi="Tahoma" w:cs="Tahoma"/>
                <w:color w:val="004990"/>
                <w:sz w:val="18"/>
                <w:szCs w:val="18"/>
                <w:lang w:val="es-ES_tradnl" w:eastAsia="es-BO"/>
              </w:rPr>
              <w:t>5.</w:t>
            </w:r>
            <w:r>
              <w:rPr>
                <w:rFonts w:ascii="Tahoma" w:eastAsia="Times New Roman" w:hAnsi="Tahoma" w:cs="Tahoma"/>
                <w:color w:val="004990"/>
                <w:sz w:val="18"/>
                <w:szCs w:val="18"/>
                <w:lang w:val="es-ES_tradnl" w:eastAsia="es-BO"/>
              </w:rPr>
              <w:t>4</w:t>
            </w:r>
          </w:p>
        </w:tc>
        <w:tc>
          <w:tcPr>
            <w:tcW w:w="1550" w:type="dxa"/>
            <w:shd w:val="clear" w:color="auto" w:fill="auto"/>
            <w:vAlign w:val="center"/>
          </w:tcPr>
          <w:p w:rsidR="00F63EF5" w:rsidRPr="00E56B2E" w:rsidRDefault="00F63EF5" w:rsidP="00F63EF5">
            <w:pPr>
              <w:spacing w:after="0" w:line="240" w:lineRule="auto"/>
              <w:jc w:val="both"/>
              <w:rPr>
                <w:rFonts w:ascii="Tahoma" w:eastAsia="Times New Roman" w:hAnsi="Tahoma" w:cs="Tahoma"/>
                <w:color w:val="004990"/>
                <w:sz w:val="18"/>
                <w:szCs w:val="18"/>
                <w:lang w:val="es-ES_tradnl" w:eastAsia="es-BO"/>
              </w:rPr>
            </w:pPr>
            <w:r w:rsidRPr="00E56B2E">
              <w:rPr>
                <w:rFonts w:ascii="Tahoma" w:eastAsia="Times New Roman" w:hAnsi="Tahoma" w:cs="Tahoma"/>
                <w:color w:val="004990"/>
                <w:sz w:val="18"/>
                <w:szCs w:val="18"/>
                <w:lang w:val="es-ES_tradnl" w:eastAsia="es-BO"/>
              </w:rPr>
              <w:t xml:space="preserve">Pág. </w:t>
            </w:r>
            <w:proofErr w:type="spellStart"/>
            <w:r w:rsidRPr="00E56B2E">
              <w:rPr>
                <w:rFonts w:ascii="Tahoma" w:eastAsia="Times New Roman" w:hAnsi="Tahoma" w:cs="Tahoma"/>
                <w:color w:val="004990"/>
                <w:sz w:val="18"/>
                <w:szCs w:val="18"/>
                <w:lang w:val="es-ES_tradnl" w:eastAsia="es-BO"/>
              </w:rPr>
              <w:t>N°</w:t>
            </w:r>
            <w:proofErr w:type="spellEnd"/>
            <w:r>
              <w:rPr>
                <w:rFonts w:ascii="Tahoma" w:eastAsia="Times New Roman" w:hAnsi="Tahoma" w:cs="Tahoma"/>
                <w:color w:val="004990"/>
                <w:sz w:val="18"/>
                <w:szCs w:val="18"/>
                <w:lang w:val="es-ES_tradnl" w:eastAsia="es-BO"/>
              </w:rPr>
              <w:t xml:space="preserve"> 1</w:t>
            </w:r>
            <w:r w:rsidR="00F87FA0">
              <w:rPr>
                <w:rFonts w:ascii="Tahoma" w:eastAsia="Times New Roman" w:hAnsi="Tahoma" w:cs="Tahoma"/>
                <w:color w:val="004990"/>
                <w:sz w:val="18"/>
                <w:szCs w:val="18"/>
                <w:lang w:val="es-ES_tradnl" w:eastAsia="es-BO"/>
              </w:rPr>
              <w:t>6</w:t>
            </w:r>
          </w:p>
        </w:tc>
        <w:tc>
          <w:tcPr>
            <w:tcW w:w="3859" w:type="dxa"/>
            <w:shd w:val="clear" w:color="auto" w:fill="auto"/>
            <w:vAlign w:val="center"/>
          </w:tcPr>
          <w:p w:rsidR="00F63EF5" w:rsidRPr="00F63EF5" w:rsidRDefault="00F87FA0" w:rsidP="00F63EF5">
            <w:pPr>
              <w:spacing w:after="0" w:line="240" w:lineRule="auto"/>
              <w:jc w:val="both"/>
              <w:rPr>
                <w:rFonts w:ascii="Tahoma" w:eastAsia="Times New Roman" w:hAnsi="Tahoma" w:cs="Tahoma"/>
                <w:color w:val="004990"/>
                <w:sz w:val="18"/>
                <w:szCs w:val="18"/>
                <w:lang w:val="es-CL" w:eastAsia="es-BO"/>
              </w:rPr>
            </w:pPr>
            <w:r w:rsidRPr="00F87FA0">
              <w:rPr>
                <w:rFonts w:ascii="Tahoma" w:eastAsia="Times New Roman" w:hAnsi="Tahoma" w:cs="Tahoma"/>
                <w:color w:val="004990"/>
                <w:sz w:val="18"/>
                <w:szCs w:val="18"/>
                <w:lang w:val="es-CL" w:eastAsia="es-BO"/>
              </w:rPr>
              <w:t>¿Es posible considerar un porcentaje de pago de anticipo al oferente?</w:t>
            </w:r>
          </w:p>
        </w:tc>
        <w:tc>
          <w:tcPr>
            <w:tcW w:w="3762" w:type="dxa"/>
            <w:shd w:val="clear" w:color="auto" w:fill="auto"/>
            <w:vAlign w:val="center"/>
          </w:tcPr>
          <w:p w:rsidR="00F63EF5" w:rsidRPr="00E56B2E" w:rsidRDefault="00F63EF5" w:rsidP="00F63EF5">
            <w:pPr>
              <w:spacing w:after="0" w:line="240" w:lineRule="auto"/>
              <w:jc w:val="both"/>
              <w:rPr>
                <w:rFonts w:ascii="Tahoma" w:eastAsia="Times New Roman" w:hAnsi="Tahoma" w:cs="Tahoma"/>
                <w:color w:val="004990"/>
                <w:sz w:val="18"/>
                <w:szCs w:val="18"/>
                <w:lang w:eastAsia="es-BO"/>
              </w:rPr>
            </w:pPr>
            <w:r>
              <w:rPr>
                <w:rFonts w:ascii="Tahoma" w:eastAsia="Times New Roman" w:hAnsi="Tahoma" w:cs="Tahoma"/>
                <w:color w:val="004990"/>
                <w:sz w:val="18"/>
                <w:szCs w:val="18"/>
                <w:lang w:eastAsia="es-BO"/>
              </w:rPr>
              <w:t>No es posible.</w:t>
            </w:r>
          </w:p>
        </w:tc>
      </w:tr>
    </w:tbl>
    <w:p w:rsidR="009C003C" w:rsidRDefault="009C003C"/>
    <w:p w:rsidR="00E34F72" w:rsidRDefault="00E34F72"/>
    <w:sectPr w:rsidR="00E34F72" w:rsidSect="00B12918">
      <w:pgSz w:w="16838" w:h="11906" w:orient="landscape"/>
      <w:pgMar w:top="1135"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7D7"/>
    <w:rsid w:val="00096BD4"/>
    <w:rsid w:val="00144FC3"/>
    <w:rsid w:val="001649CF"/>
    <w:rsid w:val="00192A6C"/>
    <w:rsid w:val="00215C86"/>
    <w:rsid w:val="002C2FDB"/>
    <w:rsid w:val="00322446"/>
    <w:rsid w:val="003657D7"/>
    <w:rsid w:val="0051356B"/>
    <w:rsid w:val="005702A7"/>
    <w:rsid w:val="005A0D1F"/>
    <w:rsid w:val="005E595F"/>
    <w:rsid w:val="006A24B6"/>
    <w:rsid w:val="006F2CFF"/>
    <w:rsid w:val="007B2DD0"/>
    <w:rsid w:val="007E487A"/>
    <w:rsid w:val="008B6E26"/>
    <w:rsid w:val="008D3D4F"/>
    <w:rsid w:val="009C003C"/>
    <w:rsid w:val="009F3C66"/>
    <w:rsid w:val="009F5C84"/>
    <w:rsid w:val="00B12918"/>
    <w:rsid w:val="00B35D45"/>
    <w:rsid w:val="00B96D41"/>
    <w:rsid w:val="00BA363A"/>
    <w:rsid w:val="00CA5E9E"/>
    <w:rsid w:val="00D15AA1"/>
    <w:rsid w:val="00D2123F"/>
    <w:rsid w:val="00E34F72"/>
    <w:rsid w:val="00E56B2E"/>
    <w:rsid w:val="00E84BBC"/>
    <w:rsid w:val="00F63EF5"/>
    <w:rsid w:val="00F67FE6"/>
    <w:rsid w:val="00F87FA0"/>
    <w:rsid w:val="00FF78F8"/>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B14B0"/>
  <w15:chartTrackingRefBased/>
  <w15:docId w15:val="{FF37076F-73CD-4BF6-B00D-B09FA4386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Akapit z listą BS,Forth level,Ha,List Paragraph (numbered (a)),Liste 1,Liste couleur - Accent 12,Numbered List Paragraph,Paragraphe  revu,Párrafo de lista1,References,TIT 2 IND,TITULO A,Titulo de Fígura,Use Case List Paragraph,titulo 5"/>
    <w:basedOn w:val="Normal"/>
    <w:link w:val="PrrafodelistaCar"/>
    <w:uiPriority w:val="34"/>
    <w:qFormat/>
    <w:rsid w:val="003657D7"/>
    <w:pPr>
      <w:spacing w:after="0" w:line="240" w:lineRule="auto"/>
      <w:ind w:left="720"/>
    </w:pPr>
    <w:rPr>
      <w:rFonts w:ascii="Times New Roman" w:eastAsia="Times New Roman" w:hAnsi="Times New Roman" w:cs="Times New Roman"/>
      <w:sz w:val="20"/>
      <w:szCs w:val="20"/>
      <w:lang w:val="es-ES"/>
    </w:rPr>
  </w:style>
  <w:style w:type="character" w:customStyle="1" w:styleId="PrrafodelistaCar">
    <w:name w:val="Párrafo de lista Car"/>
    <w:aliases w:val="Akapit z listą BS Car,Forth level Car,Ha Car,List Paragraph (numbered (a)) Car,Liste 1 Car,Liste couleur - Accent 12 Car,Numbered List Paragraph Car,Paragraphe  revu Car,Párrafo de lista1 Car,References Car,TIT 2 IND Car"/>
    <w:link w:val="Prrafodelista"/>
    <w:uiPriority w:val="34"/>
    <w:rsid w:val="003657D7"/>
    <w:rPr>
      <w:rFonts w:ascii="Times New Roman" w:eastAsia="Times New Roman" w:hAnsi="Times New Roman" w:cs="Times New Roman"/>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58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633</Words>
  <Characters>3484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Entel S.A.</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 Cuentas Arratia</dc:creator>
  <cp:keywords/>
  <dc:description/>
  <cp:lastModifiedBy>Andres Mauricio Miguez Castro</cp:lastModifiedBy>
  <cp:revision>5</cp:revision>
  <dcterms:created xsi:type="dcterms:W3CDTF">2024-07-23T20:55:00Z</dcterms:created>
  <dcterms:modified xsi:type="dcterms:W3CDTF">2025-12-05T14:03:00Z</dcterms:modified>
</cp:coreProperties>
</file>